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pacing w:after="0" w:afterLines="0" w:line="360" w:lineRule="auto"/>
        <w:ind w:left="0" w:leftChars="0" w:right="722" w:rightChars="344"/>
        <w:jc w:val="right"/>
        <w:rPr>
          <w:rFonts w:ascii="方正小标宋简体" w:hAnsi="方正小标宋简体" w:eastAsia="方正小标宋简体" w:cs="方正小标宋简体"/>
          <w:bCs/>
          <w:kern w:val="0"/>
          <w:sz w:val="48"/>
          <w:szCs w:val="48"/>
        </w:rPr>
      </w:pPr>
      <w:bookmarkStart w:id="2" w:name="_GoBack"/>
      <w:bookmarkEnd w:id="2"/>
      <w:r>
        <w:drawing>
          <wp:inline distT="0" distB="0" distL="114300" distR="114300">
            <wp:extent cx="2371725" cy="587375"/>
            <wp:effectExtent l="0" t="0" r="3175" b="9525"/>
            <wp:docPr id="10" name="图片 10" descr="15527889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1552788942(1)"/>
                    <pic:cNvPicPr>
                      <a:picLocks noChangeAspect="1"/>
                    </pic:cNvPicPr>
                  </pic:nvPicPr>
                  <pic:blipFill>
                    <a:blip r:embed="rId17"/>
                    <a:stretch>
                      <a:fillRect/>
                    </a:stretch>
                  </pic:blipFill>
                  <pic:spPr>
                    <a:xfrm>
                      <a:off x="0" y="0"/>
                      <a:ext cx="2371725" cy="587375"/>
                    </a:xfrm>
                    <a:prstGeom prst="rect">
                      <a:avLst/>
                    </a:prstGeom>
                    <a:noFill/>
                    <a:ln>
                      <a:noFill/>
                    </a:ln>
                  </pic:spPr>
                </pic:pic>
              </a:graphicData>
            </a:graphic>
          </wp:inline>
        </w:drawing>
      </w:r>
    </w:p>
    <w:p>
      <w:pPr>
        <w:autoSpaceDE w:val="0"/>
        <w:autoSpaceDN w:val="0"/>
        <w:adjustRightInd w:val="0"/>
        <w:snapToGrid w:val="0"/>
        <w:spacing w:before="469" w:beforeLines="150" w:line="360" w:lineRule="auto"/>
        <w:jc w:val="center"/>
        <w:rPr>
          <w:rFonts w:hint="eastAsia" w:ascii="方正小标宋简体" w:hAnsi="方正小标宋简体" w:eastAsia="方正小标宋简体" w:cs="方正小标宋简体"/>
          <w:bCs/>
          <w:kern w:val="0"/>
          <w:sz w:val="48"/>
          <w:szCs w:val="48"/>
        </w:rPr>
      </w:pPr>
      <w:r>
        <w:rPr>
          <w:rFonts w:hint="eastAsia" w:ascii="方正小标宋简体" w:hAnsi="方正小标宋简体" w:eastAsia="方正小标宋简体" w:cs="方正小标宋简体"/>
          <w:bCs/>
          <w:kern w:val="0"/>
          <w:sz w:val="48"/>
          <w:szCs w:val="48"/>
        </w:rPr>
        <w:pict>
          <v:shape id="_x0000_i1026" o:spt="136" type="#_x0000_t136" style="height:29.25pt;width:426.35pt;" fillcolor="#000000" filled="t" stroked="t" coordsize="21600,21600" adj="10800">
            <v:path/>
            <v:fill on="t" color2="#FFFFFF" focussize="0,0"/>
            <v:stroke/>
            <v:imagedata o:title=""/>
            <o:lock v:ext="edit" aspectratio="f"/>
            <v:textpath on="t" fitshape="t" fitpath="t" trim="t" xscale="f" string="中华人民共和国纺织行业计量技术规范" style="font-family:方正小标宋简体;font-size:36pt;v-text-align:center;"/>
            <w10:wrap type="none"/>
            <w10:anchorlock/>
          </v:shape>
        </w:pict>
      </w:r>
    </w:p>
    <w:p>
      <w:pPr>
        <w:autoSpaceDE w:val="0"/>
        <w:autoSpaceDN w:val="0"/>
        <w:adjustRightInd w:val="0"/>
        <w:spacing w:before="157" w:beforeLines="50" w:after="313" w:afterLines="100" w:line="240" w:lineRule="auto"/>
        <w:ind w:right="947"/>
        <w:jc w:val="right"/>
        <w:rPr>
          <w:rFonts w:ascii="黑体" w:hAnsi="黑体" w:eastAsia="黑体" w:cs="黑体"/>
          <w:kern w:val="0"/>
          <w:sz w:val="28"/>
          <w:szCs w:val="28"/>
        </w:rPr>
      </w:pPr>
      <w:r>
        <w:rPr>
          <w:rFonts w:hint="eastAsia" w:ascii="黑体" w:hAnsi="黑体" w:eastAsia="黑体" w:cs="BatangChe"/>
          <w:b/>
          <w:bCs/>
          <w:kern w:val="0"/>
          <w:sz w:val="28"/>
          <w:szCs w:val="28"/>
        </w:rPr>
        <w:t>JJF</w:t>
      </w:r>
      <w:r>
        <w:rPr>
          <w:rFonts w:ascii="黑体" w:hAnsi="黑体" w:eastAsia="黑体" w:cs="黑体"/>
          <w:kern w:val="0"/>
          <w:sz w:val="28"/>
          <w:szCs w:val="28"/>
        </w:rPr>
        <w:t>(</w:t>
      </w:r>
      <w:r>
        <w:rPr>
          <w:rFonts w:hint="eastAsia" w:ascii="黑体" w:hAnsi="黑体" w:eastAsia="黑体" w:cs="黑体"/>
          <w:kern w:val="0"/>
          <w:sz w:val="28"/>
          <w:szCs w:val="28"/>
        </w:rPr>
        <w:t>纺织</w:t>
      </w:r>
      <w:r>
        <w:rPr>
          <w:rFonts w:ascii="黑体" w:hAnsi="黑体" w:eastAsia="黑体" w:cs="黑体"/>
          <w:kern w:val="0"/>
          <w:sz w:val="28"/>
          <w:szCs w:val="28"/>
        </w:rPr>
        <w:t>)</w:t>
      </w:r>
      <w:r>
        <w:rPr>
          <w:rFonts w:hint="eastAsia" w:ascii="黑体" w:hAnsi="黑体" w:eastAsia="黑体" w:cs="黑体"/>
          <w:kern w:val="0"/>
          <w:sz w:val="28"/>
          <w:szCs w:val="28"/>
        </w:rPr>
        <w:t xml:space="preserve"> XXXX</w:t>
      </w:r>
      <w:r>
        <w:rPr>
          <w:rFonts w:ascii="黑体" w:hAnsi="黑体" w:eastAsia="黑体" w:cs="黑体"/>
          <w:kern w:val="0"/>
          <w:sz w:val="28"/>
          <w:szCs w:val="28"/>
        </w:rPr>
        <w:t>─</w:t>
      </w:r>
      <w:r>
        <w:rPr>
          <w:rFonts w:hint="eastAsia" w:ascii="黑体" w:hAnsi="黑体" w:eastAsia="黑体" w:cs="黑体"/>
          <w:kern w:val="0"/>
          <w:sz w:val="28"/>
          <w:szCs w:val="28"/>
        </w:rPr>
        <w:t>2018</w:t>
      </w:r>
    </w:p>
    <w:p>
      <w:pPr>
        <w:autoSpaceDE w:val="0"/>
        <w:autoSpaceDN w:val="0"/>
        <w:adjustRightInd w:val="0"/>
        <w:jc w:val="left"/>
        <w:rPr>
          <w:rFonts w:ascii="黑体" w:eastAsia="黑体" w:cs="黑体"/>
          <w:kern w:val="0"/>
          <w:sz w:val="14"/>
          <w:szCs w:val="14"/>
        </w:rPr>
      </w:pPr>
      <w:r>
        <w:rPr>
          <w:rFonts w:ascii="黑体" w:eastAsia="黑体" w:cs="黑体"/>
          <w:kern w:val="0"/>
          <w:sz w:val="38"/>
          <w:szCs w:val="38"/>
        </w:rPr>
        <mc:AlternateContent>
          <mc:Choice Requires="wpc">
            <w:drawing>
              <wp:anchor distT="0" distB="0" distL="114300" distR="114300" simplePos="0" relativeHeight="251663360" behindDoc="0" locked="0" layoutInCell="1" allowOverlap="1">
                <wp:simplePos x="0" y="0"/>
                <wp:positionH relativeFrom="column">
                  <wp:posOffset>-171450</wp:posOffset>
                </wp:positionH>
                <wp:positionV relativeFrom="paragraph">
                  <wp:posOffset>6350</wp:posOffset>
                </wp:positionV>
                <wp:extent cx="6083935" cy="108585"/>
                <wp:effectExtent l="0" t="6350" r="0" b="0"/>
                <wp:wrapNone/>
                <wp:docPr id="8" name="画布 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7" name="直线 50"/>
                        <wps:cNvSpPr/>
                        <wps:spPr>
                          <a:xfrm>
                            <a:off x="148590" y="0"/>
                            <a:ext cx="5436235" cy="635"/>
                          </a:xfrm>
                          <a:prstGeom prst="line">
                            <a:avLst/>
                          </a:prstGeom>
                          <a:ln w="12700" cap="flat" cmpd="sng">
                            <a:solidFill>
                              <a:srgbClr val="000000"/>
                            </a:solidFill>
                            <a:prstDash val="solid"/>
                            <a:headEnd type="none" w="med" len="med"/>
                            <a:tailEnd type="none" w="med" len="med"/>
                          </a:ln>
                        </wps:spPr>
                        <wps:bodyPr upright="1"/>
                      </wps:wsp>
                    </wpc:wpc>
                  </a:graphicData>
                </a:graphic>
              </wp:anchor>
            </w:drawing>
          </mc:Choice>
          <mc:Fallback>
            <w:pict>
              <v:group id="画布 9" o:spid="_x0000_s1026" o:spt="203" style="position:absolute;left:0pt;margin-left:-13.5pt;margin-top:0.5pt;height:8.55pt;width:479.05pt;z-index:251663360;mso-width-relative:page;mso-height-relative:page;" coordsize="6083935,108585" editas="canvas" o:gfxdata="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yN6X6dgAAAAIAQAADwAA&#10;AAAAAAABACAAAAAiAAAAZHJzL2Rvd25yZXYueG1sUEsBAhQAFAAAAAgAh07iQEqT5QFPAgAAEwUA&#10;AA4AAAAAAAAAAQAgAAAAJwEAAGRycy9lMm9Eb2MueG1sUEsFBgAAAAAGAAYAWQEAAOgFAAAAAA==&#10;">
                <o:lock v:ext="edit" aspectratio="f"/>
                <v:rect id="画布 9" o:spid="_x0000_s1026" o:spt="1" style="position:absolute;left:0;top:0;height:108585;width:6083935;" filled="f" stroked="f" coordsize="21600,21600" o:gfxdata="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yN6X&#10;6dgAAAAIAQAADwAAAAAAAAABACAAAAAiAAAAZHJzL2Rvd25yZXYueG1sUEsBAhQAFAAAAAgAh07i&#10;QDk7E8giAgAAkgQAAA4AAAAAAAAAAQAgAAAAJwEAAGRycy9lMm9Eb2MueG1sUEsFBgAAAAAGAAYA&#10;WQEAALsFAAAAAA==&#10;">
                  <v:fill on="f" focussize="0,0"/>
                  <v:stroke on="f"/>
                  <v:imagedata o:title=""/>
                  <o:lock v:ext="edit" rotation="t" text="t" aspectratio="t"/>
                </v:rect>
                <v:line id="直线 50" o:spid="_x0000_s1026" o:spt="20" style="position:absolute;left:148590;top:0;height:635;width:5436235;" filled="f" stroked="t" coordsize="21600,21600" o:gfxdata="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PCHrLbXAAAACAEAAA8AAAAAAAAAAQAgAAAAIgAAAGRycy9kb3ducmV2LnhtbFBLAQIUABQAAAAI&#10;AIdO4kBPW0kr7gEAAOQDAAAOAAAAAAAAAAEAIAAAACYBAABkcnMvZTJvRG9jLnhtbFBLBQYAAAAA&#10;BgAGAFkBAACGBQAAAAA=&#10;">
                  <v:fill on="f" focussize="0,0"/>
                  <v:stroke weight="1pt" color="#000000" joinstyle="round"/>
                  <v:imagedata o:title=""/>
                  <o:lock v:ext="edit" aspectratio="f"/>
                </v:line>
              </v:group>
            </w:pict>
          </mc:Fallback>
        </mc:AlternateContent>
      </w:r>
    </w:p>
    <w:p>
      <w:pPr>
        <w:autoSpaceDE w:val="0"/>
        <w:autoSpaceDN w:val="0"/>
        <w:adjustRightInd w:val="0"/>
        <w:jc w:val="left"/>
        <w:rPr>
          <w:rFonts w:ascii="黑体" w:eastAsia="黑体" w:cs="黑体"/>
          <w:kern w:val="0"/>
          <w:sz w:val="52"/>
          <w:szCs w:val="52"/>
        </w:rPr>
      </w:pPr>
    </w:p>
    <w:p>
      <w:pPr>
        <w:autoSpaceDE w:val="0"/>
        <w:autoSpaceDN w:val="0"/>
        <w:adjustRightInd w:val="0"/>
        <w:jc w:val="left"/>
        <w:rPr>
          <w:rFonts w:ascii="黑体" w:eastAsia="黑体" w:cs="黑体"/>
          <w:kern w:val="0"/>
          <w:sz w:val="52"/>
          <w:szCs w:val="52"/>
        </w:rPr>
      </w:pPr>
    </w:p>
    <w:p>
      <w:pPr>
        <w:autoSpaceDE w:val="0"/>
        <w:autoSpaceDN w:val="0"/>
        <w:adjustRightInd w:val="0"/>
        <w:jc w:val="center"/>
        <w:rPr>
          <w:rFonts w:ascii="黑体" w:hAnsi="黑体" w:eastAsia="黑体" w:cs="黑体"/>
          <w:kern w:val="0"/>
          <w:sz w:val="52"/>
          <w:szCs w:val="52"/>
        </w:rPr>
      </w:pPr>
      <w:r>
        <w:rPr>
          <w:rFonts w:hint="eastAsia" w:ascii="黑体" w:hAnsi="黑体" w:eastAsia="黑体" w:cs="黑体"/>
          <w:kern w:val="0"/>
          <w:sz w:val="52"/>
          <w:szCs w:val="52"/>
        </w:rPr>
        <w:t>XXXX校准规范</w:t>
      </w:r>
    </w:p>
    <w:p>
      <w:pPr>
        <w:autoSpaceDE w:val="0"/>
        <w:autoSpaceDN w:val="0"/>
        <w:adjustRightInd w:val="0"/>
        <w:spacing w:before="120" w:beforeLines="50" w:line="360" w:lineRule="auto"/>
        <w:jc w:val="center"/>
        <w:outlineLvl w:val="0"/>
        <w:rPr>
          <w:rFonts w:ascii="Calibri" w:hAnsi="Calibri" w:eastAsia="黑体" w:cs="Calibri"/>
          <w:kern w:val="0"/>
          <w:sz w:val="28"/>
          <w:szCs w:val="28"/>
        </w:rPr>
      </w:pPr>
      <w:r>
        <w:rPr>
          <w:rFonts w:ascii="Calibri" w:hAnsi="Calibri" w:eastAsia="黑体" w:cs="Calibri"/>
          <w:kern w:val="0"/>
          <w:sz w:val="28"/>
          <w:szCs w:val="28"/>
        </w:rPr>
        <w:t>Calibration Specification of XXXX</w:t>
      </w:r>
      <w:r>
        <w:rPr>
          <w:rFonts w:ascii="Calibri" w:hAnsi="黑体" w:eastAsia="黑体" w:cs="Calibri"/>
          <w:kern w:val="0"/>
          <w:sz w:val="28"/>
          <w:szCs w:val="28"/>
        </w:rPr>
        <w:t>（复数）</w:t>
      </w:r>
    </w:p>
    <w:p>
      <w:pPr>
        <w:autoSpaceDE w:val="0"/>
        <w:autoSpaceDN w:val="0"/>
        <w:adjustRightInd w:val="0"/>
        <w:jc w:val="left"/>
        <w:rPr>
          <w:rFonts w:ascii="黑体" w:eastAsia="黑体" w:cs="黑体"/>
          <w:kern w:val="0"/>
          <w:sz w:val="18"/>
          <w:szCs w:val="18"/>
        </w:rPr>
      </w:pPr>
    </w:p>
    <w:p>
      <w:pPr>
        <w:autoSpaceDE w:val="0"/>
        <w:autoSpaceDN w:val="0"/>
        <w:adjustRightInd w:val="0"/>
        <w:jc w:val="left"/>
        <w:rPr>
          <w:rFonts w:ascii="黑体" w:eastAsia="黑体" w:cs="黑体"/>
          <w:kern w:val="0"/>
          <w:sz w:val="18"/>
          <w:szCs w:val="18"/>
        </w:rPr>
      </w:pPr>
    </w:p>
    <w:p>
      <w:pPr>
        <w:autoSpaceDE w:val="0"/>
        <w:autoSpaceDN w:val="0"/>
        <w:adjustRightInd w:val="0"/>
        <w:jc w:val="left"/>
        <w:rPr>
          <w:rFonts w:ascii="黑体" w:eastAsia="黑体" w:cs="黑体"/>
          <w:kern w:val="0"/>
          <w:sz w:val="18"/>
          <w:szCs w:val="18"/>
        </w:rPr>
      </w:pPr>
    </w:p>
    <w:p>
      <w:pPr>
        <w:autoSpaceDE w:val="0"/>
        <w:autoSpaceDN w:val="0"/>
        <w:adjustRightInd w:val="0"/>
        <w:jc w:val="left"/>
        <w:rPr>
          <w:rFonts w:ascii="黑体" w:eastAsia="黑体" w:cs="黑体"/>
          <w:kern w:val="0"/>
          <w:sz w:val="18"/>
          <w:szCs w:val="18"/>
        </w:rPr>
      </w:pPr>
    </w:p>
    <w:p>
      <w:pPr>
        <w:autoSpaceDE w:val="0"/>
        <w:autoSpaceDN w:val="0"/>
        <w:adjustRightInd w:val="0"/>
        <w:jc w:val="left"/>
        <w:rPr>
          <w:rFonts w:ascii="黑体" w:eastAsia="黑体" w:cs="黑体"/>
          <w:kern w:val="0"/>
          <w:sz w:val="18"/>
          <w:szCs w:val="18"/>
        </w:rPr>
      </w:pPr>
    </w:p>
    <w:p>
      <w:pPr>
        <w:autoSpaceDE w:val="0"/>
        <w:autoSpaceDN w:val="0"/>
        <w:adjustRightInd w:val="0"/>
        <w:jc w:val="left"/>
        <w:rPr>
          <w:rFonts w:ascii="黑体" w:eastAsia="黑体" w:cs="黑体"/>
          <w:kern w:val="0"/>
          <w:sz w:val="18"/>
          <w:szCs w:val="18"/>
        </w:rPr>
      </w:pPr>
    </w:p>
    <w:p>
      <w:pPr>
        <w:autoSpaceDE w:val="0"/>
        <w:autoSpaceDN w:val="0"/>
        <w:adjustRightInd w:val="0"/>
        <w:jc w:val="left"/>
        <w:rPr>
          <w:rFonts w:ascii="黑体" w:eastAsia="黑体" w:cs="黑体"/>
          <w:kern w:val="0"/>
          <w:sz w:val="18"/>
          <w:szCs w:val="18"/>
        </w:rPr>
      </w:pPr>
    </w:p>
    <w:p>
      <w:pPr>
        <w:autoSpaceDE w:val="0"/>
        <w:autoSpaceDN w:val="0"/>
        <w:adjustRightInd w:val="0"/>
        <w:jc w:val="left"/>
        <w:rPr>
          <w:rFonts w:ascii="黑体" w:eastAsia="黑体" w:cs="黑体"/>
          <w:kern w:val="0"/>
          <w:sz w:val="18"/>
          <w:szCs w:val="18"/>
        </w:rPr>
      </w:pPr>
    </w:p>
    <w:p>
      <w:pPr>
        <w:autoSpaceDE w:val="0"/>
        <w:autoSpaceDN w:val="0"/>
        <w:adjustRightInd w:val="0"/>
        <w:jc w:val="left"/>
        <w:rPr>
          <w:rFonts w:ascii="黑体" w:eastAsia="黑体" w:cs="黑体"/>
          <w:kern w:val="0"/>
          <w:sz w:val="18"/>
          <w:szCs w:val="18"/>
        </w:rPr>
      </w:pPr>
    </w:p>
    <w:p>
      <w:pPr>
        <w:autoSpaceDE w:val="0"/>
        <w:autoSpaceDN w:val="0"/>
        <w:adjustRightInd w:val="0"/>
        <w:jc w:val="left"/>
        <w:rPr>
          <w:rFonts w:ascii="黑体" w:eastAsia="黑体" w:cs="黑体"/>
          <w:kern w:val="0"/>
          <w:sz w:val="18"/>
          <w:szCs w:val="18"/>
        </w:rPr>
      </w:pPr>
    </w:p>
    <w:p>
      <w:pPr>
        <w:autoSpaceDE w:val="0"/>
        <w:autoSpaceDN w:val="0"/>
        <w:adjustRightInd w:val="0"/>
        <w:jc w:val="left"/>
        <w:rPr>
          <w:rFonts w:ascii="黑体" w:eastAsia="黑体" w:cs="黑体"/>
          <w:kern w:val="0"/>
          <w:sz w:val="18"/>
          <w:szCs w:val="18"/>
        </w:rPr>
      </w:pPr>
    </w:p>
    <w:p>
      <w:pPr>
        <w:autoSpaceDE w:val="0"/>
        <w:autoSpaceDN w:val="0"/>
        <w:adjustRightInd w:val="0"/>
        <w:jc w:val="left"/>
        <w:rPr>
          <w:rFonts w:ascii="黑体" w:eastAsia="黑体" w:cs="黑体"/>
          <w:kern w:val="0"/>
          <w:sz w:val="18"/>
          <w:szCs w:val="18"/>
        </w:rPr>
      </w:pPr>
    </w:p>
    <w:p>
      <w:pPr>
        <w:autoSpaceDE w:val="0"/>
        <w:autoSpaceDN w:val="0"/>
        <w:adjustRightInd w:val="0"/>
        <w:jc w:val="left"/>
        <w:rPr>
          <w:rFonts w:ascii="黑体" w:eastAsia="黑体" w:cs="黑体"/>
          <w:kern w:val="0"/>
          <w:sz w:val="18"/>
          <w:szCs w:val="18"/>
        </w:rPr>
      </w:pPr>
    </w:p>
    <w:p>
      <w:pPr>
        <w:autoSpaceDE w:val="0"/>
        <w:autoSpaceDN w:val="0"/>
        <w:adjustRightInd w:val="0"/>
        <w:jc w:val="left"/>
        <w:rPr>
          <w:rFonts w:ascii="黑体" w:eastAsia="黑体" w:cs="黑体"/>
          <w:kern w:val="0"/>
          <w:sz w:val="18"/>
          <w:szCs w:val="18"/>
        </w:rPr>
      </w:pPr>
    </w:p>
    <w:p>
      <w:pPr>
        <w:autoSpaceDE w:val="0"/>
        <w:autoSpaceDN w:val="0"/>
        <w:adjustRightInd w:val="0"/>
        <w:jc w:val="left"/>
        <w:rPr>
          <w:rFonts w:ascii="黑体" w:eastAsia="黑体" w:cs="黑体"/>
          <w:kern w:val="0"/>
          <w:sz w:val="18"/>
          <w:szCs w:val="18"/>
        </w:rPr>
      </w:pPr>
    </w:p>
    <w:p>
      <w:pPr>
        <w:autoSpaceDE w:val="0"/>
        <w:autoSpaceDN w:val="0"/>
        <w:adjustRightInd w:val="0"/>
        <w:jc w:val="left"/>
        <w:rPr>
          <w:rFonts w:ascii="黑体" w:eastAsia="黑体" w:cs="黑体"/>
          <w:kern w:val="0"/>
          <w:sz w:val="18"/>
          <w:szCs w:val="18"/>
        </w:rPr>
      </w:pPr>
    </w:p>
    <w:p>
      <w:pPr>
        <w:autoSpaceDE w:val="0"/>
        <w:autoSpaceDN w:val="0"/>
        <w:adjustRightInd w:val="0"/>
        <w:jc w:val="left"/>
        <w:rPr>
          <w:rFonts w:ascii="黑体" w:eastAsia="黑体" w:cs="黑体"/>
          <w:kern w:val="0"/>
          <w:sz w:val="18"/>
          <w:szCs w:val="18"/>
        </w:rPr>
      </w:pPr>
    </w:p>
    <w:p>
      <w:pPr>
        <w:autoSpaceDE w:val="0"/>
        <w:autoSpaceDN w:val="0"/>
        <w:adjustRightInd w:val="0"/>
        <w:jc w:val="left"/>
        <w:rPr>
          <w:rFonts w:ascii="黑体" w:eastAsia="黑体" w:cs="黑体"/>
          <w:kern w:val="0"/>
          <w:sz w:val="18"/>
          <w:szCs w:val="18"/>
        </w:rPr>
      </w:pPr>
    </w:p>
    <w:p>
      <w:pPr>
        <w:autoSpaceDE w:val="0"/>
        <w:autoSpaceDN w:val="0"/>
        <w:adjustRightInd w:val="0"/>
        <w:jc w:val="left"/>
        <w:rPr>
          <w:rFonts w:ascii="黑体" w:eastAsia="黑体" w:cs="黑体"/>
          <w:kern w:val="0"/>
          <w:sz w:val="18"/>
          <w:szCs w:val="18"/>
        </w:rPr>
      </w:pPr>
    </w:p>
    <w:p>
      <w:pPr>
        <w:autoSpaceDE w:val="0"/>
        <w:autoSpaceDN w:val="0"/>
        <w:adjustRightInd w:val="0"/>
        <w:jc w:val="left"/>
        <w:rPr>
          <w:rFonts w:ascii="黑体" w:eastAsia="黑体" w:cs="黑体"/>
          <w:kern w:val="0"/>
          <w:sz w:val="18"/>
          <w:szCs w:val="18"/>
        </w:rPr>
      </w:pPr>
    </w:p>
    <w:p>
      <w:pPr>
        <w:autoSpaceDE w:val="0"/>
        <w:autoSpaceDN w:val="0"/>
        <w:adjustRightInd w:val="0"/>
        <w:jc w:val="left"/>
        <w:rPr>
          <w:rFonts w:ascii="黑体" w:eastAsia="黑体" w:cs="黑体"/>
          <w:kern w:val="0"/>
          <w:sz w:val="18"/>
          <w:szCs w:val="18"/>
        </w:rPr>
      </w:pPr>
    </w:p>
    <w:p>
      <w:pPr>
        <w:autoSpaceDE w:val="0"/>
        <w:autoSpaceDN w:val="0"/>
        <w:adjustRightInd w:val="0"/>
        <w:jc w:val="left"/>
        <w:rPr>
          <w:rFonts w:ascii="黑体" w:eastAsia="黑体" w:cs="黑体"/>
          <w:kern w:val="0"/>
          <w:sz w:val="18"/>
          <w:szCs w:val="18"/>
        </w:rPr>
      </w:pPr>
    </w:p>
    <w:p>
      <w:pPr>
        <w:autoSpaceDE w:val="0"/>
        <w:autoSpaceDN w:val="0"/>
        <w:adjustRightInd w:val="0"/>
        <w:jc w:val="left"/>
        <w:rPr>
          <w:rFonts w:ascii="黑体" w:eastAsia="黑体" w:cs="黑体"/>
          <w:kern w:val="0"/>
          <w:sz w:val="18"/>
          <w:szCs w:val="18"/>
        </w:rPr>
      </w:pPr>
    </w:p>
    <w:p>
      <w:pPr>
        <w:autoSpaceDE w:val="0"/>
        <w:autoSpaceDN w:val="0"/>
        <w:adjustRightInd w:val="0"/>
        <w:jc w:val="left"/>
        <w:rPr>
          <w:rFonts w:ascii="黑体" w:eastAsia="黑体" w:cs="黑体"/>
          <w:kern w:val="0"/>
          <w:sz w:val="18"/>
          <w:szCs w:val="18"/>
        </w:rPr>
      </w:pPr>
    </w:p>
    <w:p>
      <w:pPr>
        <w:autoSpaceDE w:val="0"/>
        <w:autoSpaceDN w:val="0"/>
        <w:adjustRightInd w:val="0"/>
        <w:jc w:val="left"/>
        <w:rPr>
          <w:rFonts w:ascii="黑体" w:eastAsia="黑体" w:cs="黑体"/>
          <w:kern w:val="0"/>
          <w:sz w:val="18"/>
          <w:szCs w:val="18"/>
        </w:rPr>
      </w:pPr>
    </w:p>
    <w:p>
      <w:pPr>
        <w:autoSpaceDE w:val="0"/>
        <w:autoSpaceDN w:val="0"/>
        <w:adjustRightInd w:val="0"/>
        <w:jc w:val="left"/>
        <w:rPr>
          <w:rFonts w:ascii="黑体" w:eastAsia="黑体" w:cs="黑体"/>
          <w:kern w:val="0"/>
          <w:sz w:val="18"/>
          <w:szCs w:val="18"/>
        </w:rPr>
      </w:pPr>
    </w:p>
    <w:p>
      <w:pPr>
        <w:autoSpaceDE w:val="0"/>
        <w:autoSpaceDN w:val="0"/>
        <w:adjustRightInd w:val="0"/>
        <w:spacing w:after="120" w:afterLines="50" w:line="360" w:lineRule="auto"/>
        <w:jc w:val="center"/>
        <w:rPr>
          <w:rFonts w:ascii="黑体" w:eastAsia="黑体" w:cs="黑体"/>
          <w:kern w:val="0"/>
          <w:sz w:val="28"/>
          <w:szCs w:val="28"/>
        </w:rPr>
      </w:pPr>
      <w:r>
        <w:rPr>
          <w:rFonts w:ascii="黑体" w:eastAsia="黑体" w:cs="黑体"/>
          <w:kern w:val="0"/>
          <w:sz w:val="28"/>
          <w:szCs w:val="28"/>
          <w:lang/>
        </w:rPr>
        <mc:AlternateContent>
          <mc:Choice Requires="wps">
            <w:drawing>
              <wp:anchor distT="0" distB="0" distL="114300" distR="114300" simplePos="0" relativeHeight="251664384" behindDoc="0" locked="0" layoutInCell="1" allowOverlap="1">
                <wp:simplePos x="0" y="0"/>
                <wp:positionH relativeFrom="column">
                  <wp:posOffset>-25400</wp:posOffset>
                </wp:positionH>
                <wp:positionV relativeFrom="paragraph">
                  <wp:posOffset>361315</wp:posOffset>
                </wp:positionV>
                <wp:extent cx="5436235" cy="635"/>
                <wp:effectExtent l="0" t="6350" r="12065" b="12065"/>
                <wp:wrapNone/>
                <wp:docPr id="9" name="直线 10"/>
                <wp:cNvGraphicFramePr/>
                <a:graphic xmlns:a="http://schemas.openxmlformats.org/drawingml/2006/main">
                  <a:graphicData uri="http://schemas.microsoft.com/office/word/2010/wordprocessingShape">
                    <wps:wsp>
                      <wps:cNvSpPr/>
                      <wps:spPr>
                        <a:xfrm>
                          <a:off x="0" y="0"/>
                          <a:ext cx="5436235" cy="635"/>
                        </a:xfrm>
                        <a:prstGeom prst="line">
                          <a:avLst/>
                        </a:prstGeom>
                        <a:ln w="12700" cap="flat" cmpd="sng">
                          <a:solidFill>
                            <a:srgbClr val="000000"/>
                          </a:solidFill>
                          <a:prstDash val="solid"/>
                          <a:headEnd type="none" w="med" len="med"/>
                          <a:tailEnd type="none" w="med" len="med"/>
                        </a:ln>
                      </wps:spPr>
                      <wps:bodyPr upright="1"/>
                    </wps:wsp>
                  </a:graphicData>
                </a:graphic>
              </wp:anchor>
            </w:drawing>
          </mc:Choice>
          <mc:Fallback>
            <w:pict>
              <v:line id="直线 10" o:spid="_x0000_s1026" o:spt="20" style="position:absolute;left:0pt;margin-left:-2pt;margin-top:28.45pt;height:0.05pt;width:428.05pt;z-index:251664384;mso-width-relative:page;mso-height-relative:page;" filled="f" stroked="t" coordsize="21600,21600" o:gfxdata="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hsWf&#10;ktgAAAAIAQAADwAAAAAAAAABACAAAAAiAAAAZHJzL2Rvd25yZXYueG1sUEsBAhQAFAAAAAgAh07i&#10;QGegipzpAQAA3wMAAA4AAAAAAAAAAQAgAAAAJwEAAGRycy9lMm9Eb2MueG1sUEsFBgAAAAAGAAYA&#10;WQEAAIIFAAAAAA==&#10;">
                <v:fill on="f" focussize="0,0"/>
                <v:stroke weight="1pt" color="#000000" joinstyle="round"/>
                <v:imagedata o:title=""/>
                <o:lock v:ext="edit" aspectratio="f"/>
              </v:line>
            </w:pict>
          </mc:Fallback>
        </mc:AlternateContent>
      </w:r>
      <w:r>
        <w:rPr>
          <w:rFonts w:hint="eastAsia" w:ascii="黑体" w:eastAsia="黑体" w:cs="黑体"/>
          <w:kern w:val="0"/>
          <w:sz w:val="28"/>
          <w:szCs w:val="28"/>
        </w:rPr>
        <w:t>××××-××-××发布               ××××-××-××实施</w:t>
      </w:r>
    </w:p>
    <w:p>
      <w:pPr>
        <w:spacing w:line="360" w:lineRule="auto"/>
        <w:jc w:val="center"/>
        <w:rPr>
          <w:rFonts w:hint="eastAsia" w:ascii="黑体" w:hAnsi="黑体" w:eastAsia="黑体"/>
          <w:sz w:val="28"/>
          <w:szCs w:val="28"/>
        </w:rPr>
      </w:pPr>
      <w:r>
        <w:rPr>
          <w:rFonts w:hint="eastAsia" w:ascii="方正小标宋简体" w:eastAsia="方正小标宋简体"/>
          <w:b/>
          <w:bCs/>
          <w:sz w:val="44"/>
          <w:szCs w:val="44"/>
        </w:rPr>
        <w:t>中华人民共和国工业和信息化部</w:t>
      </w:r>
      <w:r>
        <w:rPr>
          <w:rFonts w:hint="eastAsia" w:ascii="方正小标宋简体" w:eastAsia="方正小标宋简体"/>
          <w:sz w:val="44"/>
          <w:szCs w:val="44"/>
          <w:lang w:val="en-US" w:eastAsia="zh-CN"/>
        </w:rPr>
        <w:t xml:space="preserve">  </w:t>
      </w:r>
      <w:r>
        <w:rPr>
          <w:rFonts w:hint="eastAsia" w:ascii="黑体" w:hAnsi="黑体" w:eastAsia="黑体"/>
          <w:b w:val="0"/>
          <w:bCs w:val="0"/>
          <w:sz w:val="28"/>
          <w:szCs w:val="28"/>
        </w:rPr>
        <w:t>发 布</w:t>
      </w:r>
    </w:p>
    <w:p>
      <w:pPr>
        <w:autoSpaceDE/>
        <w:autoSpaceDN/>
        <w:adjustRightInd/>
        <w:spacing w:line="360" w:lineRule="auto"/>
        <w:jc w:val="both"/>
        <w:rPr>
          <w:rFonts w:ascii="宋体" w:hAnsi="宋体"/>
          <w:sz w:val="24"/>
        </w:rPr>
        <w:sectPr>
          <w:headerReference r:id="rId4" w:type="first"/>
          <w:headerReference r:id="rId3" w:type="default"/>
          <w:footerReference r:id="rId5" w:type="default"/>
          <w:pgSz w:w="11906" w:h="16838"/>
          <w:pgMar w:top="1417" w:right="1701" w:bottom="1417" w:left="1701" w:header="851" w:footer="992" w:gutter="0"/>
          <w:paperSrc/>
          <w:pgNumType w:fmt="upperRoman"/>
          <w:cols w:space="720" w:num="1"/>
          <w:titlePg/>
          <w:rtlGutter w:val="0"/>
          <w:docGrid w:linePitch="312" w:charSpace="0"/>
        </w:sectPr>
      </w:pPr>
    </w:p>
    <w:p>
      <w:pPr>
        <w:autoSpaceDE w:val="0"/>
        <w:autoSpaceDN w:val="0"/>
        <w:adjustRightInd w:val="0"/>
        <w:jc w:val="left"/>
        <w:rPr>
          <w:rFonts w:hint="eastAsia" w:ascii="黑体" w:eastAsia="黑体" w:cs="黑体"/>
          <w:kern w:val="0"/>
          <w:sz w:val="20"/>
          <w:szCs w:val="20"/>
        </w:rPr>
      </w:pPr>
      <w:r>
        <w:rPr>
          <w:rFonts w:ascii="黑体" w:eastAsia="黑体" w:cs="黑体"/>
          <w:kern w:val="0"/>
          <w:sz w:val="28"/>
          <w:szCs w:val="28"/>
          <w:lang/>
        </w:rPr>
        <mc:AlternateContent>
          <mc:Choice Requires="wps">
            <w:drawing>
              <wp:anchor distT="0" distB="0" distL="114300" distR="114300" simplePos="0" relativeHeight="251662336" behindDoc="0" locked="0" layoutInCell="1" allowOverlap="1">
                <wp:simplePos x="0" y="0"/>
                <wp:positionH relativeFrom="column">
                  <wp:posOffset>15875</wp:posOffset>
                </wp:positionH>
                <wp:positionV relativeFrom="paragraph">
                  <wp:posOffset>22225</wp:posOffset>
                </wp:positionV>
                <wp:extent cx="3121660" cy="1621790"/>
                <wp:effectExtent l="0" t="0" r="2540" b="3810"/>
                <wp:wrapNone/>
                <wp:docPr id="6" name="文本框 2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3121660" cy="1621790"/>
                        </a:xfrm>
                        <a:prstGeom prst="rect">
                          <a:avLst/>
                        </a:prstGeom>
                        <a:solidFill>
                          <a:srgbClr val="FFFFFF"/>
                        </a:solidFill>
                        <a:ln>
                          <a:noFill/>
                        </a:ln>
                      </wps:spPr>
                      <wps:txbx>
                        <w:txbxContent>
                          <w:p>
                            <w:pPr>
                              <w:autoSpaceDE w:val="0"/>
                              <w:autoSpaceDN w:val="0"/>
                              <w:adjustRightInd w:val="0"/>
                              <w:jc w:val="center"/>
                              <w:rPr>
                                <w:rFonts w:hint="eastAsia" w:ascii="黑体" w:eastAsia="黑体" w:cs="黑体"/>
                                <w:kern w:val="0"/>
                                <w:sz w:val="36"/>
                                <w:szCs w:val="36"/>
                              </w:rPr>
                            </w:pPr>
                            <w:r>
                              <w:rPr>
                                <w:rFonts w:hint="eastAsia" w:ascii="黑体" w:eastAsia="黑体" w:cs="黑体"/>
                                <w:kern w:val="0"/>
                                <w:sz w:val="44"/>
                                <w:szCs w:val="44"/>
                              </w:rPr>
                              <w:t>XXXX校准规范</w:t>
                            </w:r>
                          </w:p>
                          <w:p>
                            <w:pPr>
                              <w:autoSpaceDE w:val="0"/>
                              <w:autoSpaceDN w:val="0"/>
                              <w:adjustRightInd w:val="0"/>
                              <w:jc w:val="center"/>
                              <w:rPr>
                                <w:rFonts w:ascii="Calibri" w:hAnsi="Calibri" w:eastAsia="黑体" w:cs="Calibri"/>
                                <w:kern w:val="0"/>
                                <w:sz w:val="28"/>
                                <w:szCs w:val="28"/>
                              </w:rPr>
                            </w:pPr>
                            <w:r>
                              <w:rPr>
                                <w:rFonts w:ascii="Calibri" w:hAnsi="Calibri" w:eastAsia="黑体" w:cs="Calibri"/>
                                <w:kern w:val="0"/>
                                <w:sz w:val="28"/>
                                <w:szCs w:val="28"/>
                              </w:rPr>
                              <w:t>Calibration Specification of XXXX（复数）</w:t>
                            </w:r>
                          </w:p>
                        </w:txbxContent>
                      </wps:txbx>
                      <wps:bodyPr vert="horz" wrap="square" anchor="t" upright="1"/>
                    </wps:wsp>
                  </a:graphicData>
                </a:graphic>
              </wp:anchor>
            </w:drawing>
          </mc:Choice>
          <mc:Fallback>
            <w:pict>
              <v:shape id="文本框 29" o:spid="_x0000_s1026" o:spt="202" type="#_x0000_t202" style="position:absolute;left:0pt;margin-left:1.25pt;margin-top:1.75pt;height:127.7pt;width:245.8pt;z-index:251662336;mso-width-relative:page;mso-height-relative:page;" fillcolor="#FFFFFF" filled="t" stroked="f" coordsize="21600,21600" o:gfxdata="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CY29dzVAAAABwEAAA8AAAAAAAAAAQAgAAAAIgAAAGRycy9kb3ducmV2LnhtbFBLAQIUABQAAAAI&#10;AIdO4kDvx/IB8AEAAMoDAAAOAAAAAAAAAAEAIAAAACQBAABkcnMvZTJvRG9jLnhtbFBLBQYAAAAA&#10;BgAGAFkBAACGBQAAAAA=&#10;">
                <v:fill on="t" focussize="0,0"/>
                <v:stroke on="f"/>
                <v:imagedata o:title=""/>
                <o:lock v:ext="edit" aspectratio="t"/>
                <v:textbox>
                  <w:txbxContent>
                    <w:p>
                      <w:pPr>
                        <w:autoSpaceDE w:val="0"/>
                        <w:autoSpaceDN w:val="0"/>
                        <w:adjustRightInd w:val="0"/>
                        <w:jc w:val="center"/>
                        <w:rPr>
                          <w:rFonts w:hint="eastAsia" w:ascii="黑体" w:eastAsia="黑体" w:cs="黑体"/>
                          <w:kern w:val="0"/>
                          <w:sz w:val="36"/>
                          <w:szCs w:val="36"/>
                        </w:rPr>
                      </w:pPr>
                      <w:r>
                        <w:rPr>
                          <w:rFonts w:hint="eastAsia" w:ascii="黑体" w:eastAsia="黑体" w:cs="黑体"/>
                          <w:kern w:val="0"/>
                          <w:sz w:val="44"/>
                          <w:szCs w:val="44"/>
                        </w:rPr>
                        <w:t>XXXX校准规范</w:t>
                      </w:r>
                    </w:p>
                    <w:p>
                      <w:pPr>
                        <w:autoSpaceDE w:val="0"/>
                        <w:autoSpaceDN w:val="0"/>
                        <w:adjustRightInd w:val="0"/>
                        <w:jc w:val="center"/>
                        <w:rPr>
                          <w:rFonts w:ascii="Calibri" w:hAnsi="Calibri" w:eastAsia="黑体" w:cs="Calibri"/>
                          <w:kern w:val="0"/>
                          <w:sz w:val="28"/>
                          <w:szCs w:val="28"/>
                        </w:rPr>
                      </w:pPr>
                      <w:r>
                        <w:rPr>
                          <w:rFonts w:ascii="Calibri" w:hAnsi="Calibri" w:eastAsia="黑体" w:cs="Calibri"/>
                          <w:kern w:val="0"/>
                          <w:sz w:val="28"/>
                          <w:szCs w:val="28"/>
                        </w:rPr>
                        <w:t>Calibration Specification of XXXX（复数）</w:t>
                      </w:r>
                    </w:p>
                  </w:txbxContent>
                </v:textbox>
              </v:shape>
            </w:pict>
          </mc:Fallback>
        </mc:AlternateContent>
      </w:r>
      <w:r>
        <w:rPr>
          <w:rFonts w:ascii="黑体" w:eastAsia="黑体" w:cs="黑体"/>
          <w:kern w:val="0"/>
          <w:sz w:val="28"/>
          <w:szCs w:val="28"/>
          <w:lang/>
        </w:rPr>
        <mc:AlternateContent>
          <mc:Choice Requires="wps">
            <w:drawing>
              <wp:anchor distT="0" distB="0" distL="114300" distR="114300" simplePos="0" relativeHeight="251661312" behindDoc="0" locked="0" layoutInCell="1" allowOverlap="1">
                <wp:simplePos x="0" y="0"/>
                <wp:positionH relativeFrom="column">
                  <wp:posOffset>3140710</wp:posOffset>
                </wp:positionH>
                <wp:positionV relativeFrom="paragraph">
                  <wp:posOffset>374650</wp:posOffset>
                </wp:positionV>
                <wp:extent cx="2242185" cy="1099820"/>
                <wp:effectExtent l="4445" t="4445" r="13970" b="13335"/>
                <wp:wrapNone/>
                <wp:docPr id="5" name="文本框 2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2242185" cy="1099820"/>
                        </a:xfrm>
                        <a:prstGeom prst="rect">
                          <a:avLst/>
                        </a:prstGeom>
                        <a:solidFill>
                          <a:srgbClr val="FFFFFF"/>
                        </a:solidFill>
                        <a:ln w="9525" cap="rnd" cmpd="sng">
                          <a:solidFill>
                            <a:srgbClr val="000000"/>
                          </a:solidFill>
                          <a:prstDash val="sysDot"/>
                          <a:miter/>
                          <a:headEnd type="none" w="med" len="med"/>
                          <a:tailEnd type="none" w="med" len="med"/>
                        </a:ln>
                      </wps:spPr>
                      <wps:txbx>
                        <w:txbxContent>
                          <w:p>
                            <w:pPr>
                              <w:spacing w:line="360" w:lineRule="auto"/>
                              <w:jc w:val="center"/>
                              <w:rPr>
                                <w:rFonts w:hint="eastAsia" w:ascii="黑体" w:hAnsi="黑体" w:eastAsia="黑体" w:cs="黑体"/>
                                <w:b w:val="0"/>
                                <w:bCs/>
                                <w:sz w:val="28"/>
                                <w:szCs w:val="28"/>
                              </w:rPr>
                            </w:pPr>
                            <w:r>
                              <w:rPr>
                                <w:rFonts w:hint="eastAsia" w:ascii="黑体" w:hAnsi="黑体" w:eastAsia="黑体" w:cs="黑体"/>
                                <w:b w:val="0"/>
                                <w:bCs/>
                                <w:sz w:val="28"/>
                                <w:szCs w:val="28"/>
                              </w:rPr>
                              <w:t>JJF</w:t>
                            </w:r>
                            <w:r>
                              <w:rPr>
                                <w:rFonts w:hint="eastAsia" w:ascii="黑体" w:hAnsi="黑体" w:eastAsia="黑体" w:cs="黑体"/>
                                <w:b w:val="0"/>
                                <w:bCs/>
                                <w:kern w:val="0"/>
                                <w:sz w:val="28"/>
                                <w:szCs w:val="28"/>
                              </w:rPr>
                              <w:t>(XX)</w:t>
                            </w:r>
                            <w:r>
                              <w:rPr>
                                <w:rFonts w:hint="eastAsia" w:ascii="黑体" w:hAnsi="黑体" w:eastAsia="黑体" w:cs="黑体"/>
                                <w:b w:val="0"/>
                                <w:bCs/>
                                <w:sz w:val="28"/>
                                <w:szCs w:val="28"/>
                              </w:rPr>
                              <w:t xml:space="preserve"> XXXX</w:t>
                            </w:r>
                            <w:r>
                              <w:rPr>
                                <w:rFonts w:hint="eastAsia" w:ascii="黑体" w:hAnsi="黑体" w:eastAsia="黑体" w:cs="黑体"/>
                                <w:b w:val="0"/>
                                <w:bCs/>
                                <w:kern w:val="0"/>
                                <w:sz w:val="28"/>
                                <w:szCs w:val="28"/>
                              </w:rPr>
                              <w:t>─</w:t>
                            </w:r>
                            <w:r>
                              <w:rPr>
                                <w:rFonts w:hint="eastAsia" w:ascii="黑体" w:hAnsi="黑体" w:eastAsia="黑体" w:cs="黑体"/>
                                <w:b w:val="0"/>
                                <w:bCs/>
                                <w:sz w:val="28"/>
                                <w:szCs w:val="28"/>
                              </w:rPr>
                              <w:t>XXXX</w:t>
                            </w:r>
                          </w:p>
                          <w:p>
                            <w:pPr>
                              <w:spacing w:line="360" w:lineRule="auto"/>
                              <w:jc w:val="center"/>
                              <w:rPr>
                                <w:rFonts w:hint="eastAsia" w:ascii="黑体" w:hAnsi="黑体" w:eastAsia="黑体" w:cs="黑体"/>
                                <w:b w:val="0"/>
                                <w:bCs/>
                                <w:sz w:val="28"/>
                                <w:szCs w:val="28"/>
                              </w:rPr>
                            </w:pPr>
                            <w:r>
                              <w:rPr>
                                <w:rFonts w:hint="eastAsia" w:ascii="黑体" w:hAnsi="黑体" w:eastAsia="黑体" w:cs="黑体"/>
                                <w:b w:val="0"/>
                                <w:bCs/>
                                <w:sz w:val="28"/>
                                <w:szCs w:val="28"/>
                              </w:rPr>
                              <w:t>代替JJF</w:t>
                            </w:r>
                            <w:r>
                              <w:rPr>
                                <w:rFonts w:hint="eastAsia" w:ascii="黑体" w:hAnsi="黑体" w:eastAsia="黑体" w:cs="黑体"/>
                                <w:b w:val="0"/>
                                <w:bCs/>
                                <w:kern w:val="0"/>
                                <w:sz w:val="28"/>
                                <w:szCs w:val="28"/>
                              </w:rPr>
                              <w:t>(XX)</w:t>
                            </w:r>
                            <w:r>
                              <w:rPr>
                                <w:rFonts w:hint="eastAsia" w:ascii="黑体" w:hAnsi="黑体" w:eastAsia="黑体" w:cs="黑体"/>
                                <w:b w:val="0"/>
                                <w:bCs/>
                                <w:sz w:val="28"/>
                                <w:szCs w:val="28"/>
                              </w:rPr>
                              <w:t xml:space="preserve"> XXXX</w:t>
                            </w:r>
                            <w:r>
                              <w:rPr>
                                <w:rFonts w:hint="eastAsia" w:ascii="黑体" w:hAnsi="黑体" w:eastAsia="黑体" w:cs="黑体"/>
                                <w:b w:val="0"/>
                                <w:bCs/>
                                <w:kern w:val="0"/>
                                <w:sz w:val="28"/>
                                <w:szCs w:val="28"/>
                              </w:rPr>
                              <w:t>─XXXX</w:t>
                            </w:r>
                          </w:p>
                        </w:txbxContent>
                      </wps:txbx>
                      <wps:bodyPr vert="horz" wrap="square" anchor="t" upright="1"/>
                    </wps:wsp>
                  </a:graphicData>
                </a:graphic>
              </wp:anchor>
            </w:drawing>
          </mc:Choice>
          <mc:Fallback>
            <w:pict>
              <v:shape id="文本框 25" o:spid="_x0000_s1026" o:spt="202" type="#_x0000_t202" style="position:absolute;left:0pt;margin-left:247.3pt;margin-top:29.5pt;height:86.6pt;width:176.55pt;z-index:251661312;mso-width-relative:page;mso-height-relative:page;" fillcolor="#FFFFFF" filled="t" stroked="t" coordsize="21600,21600" o:gfxdata="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&#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vi/zuNsAAAAKAQAADwAAAAAAAAABACAAAAAiAAAAZHJz&#10;L2Rvd25yZXYueG1sUEsBAhQAFAAAAAgAh07iQJWvgSo6AgAAiQQAAA4AAAAAAAAAAQAgAAAAKgEA&#10;AGRycy9lMm9Eb2MueG1sUEsFBgAAAAAGAAYAWQEAANYFAAAAAA==&#10;">
                <v:fill on="t" focussize="0,0"/>
                <v:stroke color="#000000" joinstyle="miter" dashstyle="1 1" endcap="round"/>
                <v:imagedata o:title=""/>
                <o:lock v:ext="edit" aspectratio="t"/>
                <v:textbox>
                  <w:txbxContent>
                    <w:p>
                      <w:pPr>
                        <w:spacing w:line="360" w:lineRule="auto"/>
                        <w:jc w:val="center"/>
                        <w:rPr>
                          <w:rFonts w:hint="eastAsia" w:ascii="黑体" w:hAnsi="黑体" w:eastAsia="黑体" w:cs="黑体"/>
                          <w:b w:val="0"/>
                          <w:bCs/>
                          <w:sz w:val="28"/>
                          <w:szCs w:val="28"/>
                        </w:rPr>
                      </w:pPr>
                      <w:r>
                        <w:rPr>
                          <w:rFonts w:hint="eastAsia" w:ascii="黑体" w:hAnsi="黑体" w:eastAsia="黑体" w:cs="黑体"/>
                          <w:b w:val="0"/>
                          <w:bCs/>
                          <w:sz w:val="28"/>
                          <w:szCs w:val="28"/>
                        </w:rPr>
                        <w:t>JJF</w:t>
                      </w:r>
                      <w:r>
                        <w:rPr>
                          <w:rFonts w:hint="eastAsia" w:ascii="黑体" w:hAnsi="黑体" w:eastAsia="黑体" w:cs="黑体"/>
                          <w:b w:val="0"/>
                          <w:bCs/>
                          <w:kern w:val="0"/>
                          <w:sz w:val="28"/>
                          <w:szCs w:val="28"/>
                        </w:rPr>
                        <w:t>(XX)</w:t>
                      </w:r>
                      <w:r>
                        <w:rPr>
                          <w:rFonts w:hint="eastAsia" w:ascii="黑体" w:hAnsi="黑体" w:eastAsia="黑体" w:cs="黑体"/>
                          <w:b w:val="0"/>
                          <w:bCs/>
                          <w:sz w:val="28"/>
                          <w:szCs w:val="28"/>
                        </w:rPr>
                        <w:t xml:space="preserve"> XXXX</w:t>
                      </w:r>
                      <w:r>
                        <w:rPr>
                          <w:rFonts w:hint="eastAsia" w:ascii="黑体" w:hAnsi="黑体" w:eastAsia="黑体" w:cs="黑体"/>
                          <w:b w:val="0"/>
                          <w:bCs/>
                          <w:kern w:val="0"/>
                          <w:sz w:val="28"/>
                          <w:szCs w:val="28"/>
                        </w:rPr>
                        <w:t>─</w:t>
                      </w:r>
                      <w:r>
                        <w:rPr>
                          <w:rFonts w:hint="eastAsia" w:ascii="黑体" w:hAnsi="黑体" w:eastAsia="黑体" w:cs="黑体"/>
                          <w:b w:val="0"/>
                          <w:bCs/>
                          <w:sz w:val="28"/>
                          <w:szCs w:val="28"/>
                        </w:rPr>
                        <w:t>XXXX</w:t>
                      </w:r>
                    </w:p>
                    <w:p>
                      <w:pPr>
                        <w:spacing w:line="360" w:lineRule="auto"/>
                        <w:jc w:val="center"/>
                        <w:rPr>
                          <w:rFonts w:hint="eastAsia" w:ascii="黑体" w:hAnsi="黑体" w:eastAsia="黑体" w:cs="黑体"/>
                          <w:b w:val="0"/>
                          <w:bCs/>
                          <w:sz w:val="28"/>
                          <w:szCs w:val="28"/>
                        </w:rPr>
                      </w:pPr>
                      <w:r>
                        <w:rPr>
                          <w:rFonts w:hint="eastAsia" w:ascii="黑体" w:hAnsi="黑体" w:eastAsia="黑体" w:cs="黑体"/>
                          <w:b w:val="0"/>
                          <w:bCs/>
                          <w:sz w:val="28"/>
                          <w:szCs w:val="28"/>
                        </w:rPr>
                        <w:t>代替JJF</w:t>
                      </w:r>
                      <w:r>
                        <w:rPr>
                          <w:rFonts w:hint="eastAsia" w:ascii="黑体" w:hAnsi="黑体" w:eastAsia="黑体" w:cs="黑体"/>
                          <w:b w:val="0"/>
                          <w:bCs/>
                          <w:kern w:val="0"/>
                          <w:sz w:val="28"/>
                          <w:szCs w:val="28"/>
                        </w:rPr>
                        <w:t>(XX)</w:t>
                      </w:r>
                      <w:r>
                        <w:rPr>
                          <w:rFonts w:hint="eastAsia" w:ascii="黑体" w:hAnsi="黑体" w:eastAsia="黑体" w:cs="黑体"/>
                          <w:b w:val="0"/>
                          <w:bCs/>
                          <w:sz w:val="28"/>
                          <w:szCs w:val="28"/>
                        </w:rPr>
                        <w:t xml:space="preserve"> XXXX</w:t>
                      </w:r>
                      <w:r>
                        <w:rPr>
                          <w:rFonts w:hint="eastAsia" w:ascii="黑体" w:hAnsi="黑体" w:eastAsia="黑体" w:cs="黑体"/>
                          <w:b w:val="0"/>
                          <w:bCs/>
                          <w:kern w:val="0"/>
                          <w:sz w:val="28"/>
                          <w:szCs w:val="28"/>
                        </w:rPr>
                        <w:t>─XXXX</w:t>
                      </w:r>
                    </w:p>
                  </w:txbxContent>
                </v:textbox>
              </v:shape>
            </w:pict>
          </mc:Fallback>
        </mc:AlternateContent>
      </w:r>
      <w:r>
        <w:rPr>
          <w:rFonts w:ascii="黑体" w:eastAsia="黑体" w:cs="黑体"/>
          <w:kern w:val="0"/>
          <w:sz w:val="28"/>
          <w:szCs w:val="28"/>
        </w:rPr>
        <w:t xml:space="preserve"> </w:t>
      </w:r>
      <w:r>
        <w:rPr>
          <w:rFonts w:ascii="黑体" w:eastAsia="黑体" w:cs="黑体"/>
          <w:kern w:val="0"/>
          <w:sz w:val="28"/>
          <w:szCs w:val="28"/>
        </w:rPr>
        <mc:AlternateContent>
          <mc:Choice Requires="wpc">
            <w:drawing>
              <wp:inline distT="0" distB="0" distL="114300" distR="114300">
                <wp:extent cx="2514600" cy="1485900"/>
                <wp:effectExtent l="0" t="0" r="0" b="0"/>
                <wp:docPr id="2" name="画布 2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c:wpc>
                  </a:graphicData>
                </a:graphic>
              </wp:inline>
            </w:drawing>
          </mc:Choice>
          <mc:Fallback>
            <w:pict>
              <v:group id="画布 23" o:spid="_x0000_s1026" o:spt="203" style="height:117pt;width:198pt;" coordsize="2514600,1485900" editas="canvas" o:gfxdata="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">
                <o:lock v:ext="edit" aspectratio="f"/>
                <v:rect id="画布 23" o:spid="_x0000_s1026" o:spt="1" style="position:absolute;left:0;top:0;height:1485900;width:2514600;" filled="f" stroked="f" coordsize="21600,21600" o:gfxdata="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">
                  <v:fill on="f" focussize="0,0"/>
                  <v:stroke on="f"/>
                  <v:imagedata o:title=""/>
                  <o:lock v:ext="edit" rotation="t" text="t" aspectratio="t"/>
                </v:rect>
                <w10:wrap type="none"/>
                <w10:anchorlock/>
              </v:group>
            </w:pict>
          </mc:Fallback>
        </mc:AlternateContent>
      </w:r>
      <w:r>
        <w:rPr>
          <w:rFonts w:ascii="黑体" w:eastAsia="黑体" w:cs="黑体"/>
          <w:kern w:val="0"/>
          <w:sz w:val="20"/>
          <w:szCs w:val="20"/>
        </w:rPr>
        <mc:AlternateContent>
          <mc:Choice Requires="wpc">
            <w:drawing>
              <wp:inline distT="0" distB="0" distL="114300" distR="114300">
                <wp:extent cx="6069965" cy="228600"/>
                <wp:effectExtent l="0" t="0" r="0" b="0"/>
                <wp:docPr id="4" name="画布 1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3" name="直线 19"/>
                        <wps:cNvSpPr/>
                        <wps:spPr>
                          <a:xfrm>
                            <a:off x="34322" y="105901"/>
                            <a:ext cx="5400312" cy="13146"/>
                          </a:xfrm>
                          <a:prstGeom prst="line">
                            <a:avLst/>
                          </a:prstGeom>
                          <a:ln w="9525" cap="flat" cmpd="sng">
                            <a:solidFill>
                              <a:srgbClr val="000000"/>
                            </a:solidFill>
                            <a:prstDash val="solid"/>
                            <a:headEnd type="none" w="med" len="med"/>
                            <a:tailEnd type="none" w="med" len="med"/>
                          </a:ln>
                        </wps:spPr>
                        <wps:bodyPr upright="1"/>
                      </wps:wsp>
                    </wpc:wpc>
                  </a:graphicData>
                </a:graphic>
              </wp:inline>
            </w:drawing>
          </mc:Choice>
          <mc:Fallback>
            <w:pict>
              <v:group id="画布 18" o:spid="_x0000_s1026" o:spt="203" style="height:18pt;width:477.95pt;" coordsize="6069965,228600" editas="canvas" o:gfxdata="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CmEdzPX&#10;AAAABAEAAA8AAAAAAAAAAQAgAAAAIgAAAGRycy9kb3ducmV2LnhtbFBLAQIUABQAAAAIAIdO4kC+&#10;FbzmWgIAABkFAAAOAAAAAAAAAAEAIAAAACYBAABkcnMvZTJvRG9jLnhtbFBLBQYAAAAABgAGAFkB&#10;AADyBQAAAAA=&#10;">
                <o:lock v:ext="edit" aspectratio="f"/>
                <v:rect id="画布 18" o:spid="_x0000_s1026" o:spt="1" style="position:absolute;left:0;top:0;height:228600;width:6069965;" filled="f" stroked="f" coordsize="21600,21600" o:gfxdata="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CmEdzPXAAAABAEAAA8AAAAAAAAAAQAgAAAAIgAAAGRycy9kb3ducmV2LnhtbFBLAQIUABQAAAAI&#10;AIdO4kA2kpKSJwIAAJcEAAAOAAAAAAAAAAEAIAAAACYBAABkcnMvZTJvRG9jLnhtbFBLBQYAAAAA&#10;BgAGAFkBAAC/BQAAAAA=&#10;">
                  <v:fill on="f" focussize="0,0"/>
                  <v:stroke on="f"/>
                  <v:imagedata o:title=""/>
                  <o:lock v:ext="edit" rotation="t" text="t" aspectratio="t"/>
                </v:rect>
                <v:line id="直线 19" o:spid="_x0000_s1026" o:spt="20" style="position:absolute;left:34322;top:105900;height:13146;width:5400311;" filled="f" stroked="t" coordsize="21600,21600" o:gfxdata="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ZYF+Z9QAAAAEAQAADwAAAAAAAAABACAAAAAiAAAAZHJzL2Rvd25yZXYueG1sUEsBAhQAFAAA&#10;AAgAh07iQCOOpuvzAQAA6QMAAA4AAAAAAAAAAQAgAAAAIwEAAGRycy9lMm9Eb2MueG1sUEsFBgAA&#10;AAAGAAYAWQEAAIgFAAAAAA==&#10;">
                  <v:fill on="f" focussize="0,0"/>
                  <v:stroke color="#000000" joinstyle="round"/>
                  <v:imagedata o:title=""/>
                  <o:lock v:ext="edit" aspectratio="f"/>
                </v:line>
                <w10:wrap type="none"/>
                <w10:anchorlock/>
              </v:group>
            </w:pict>
          </mc:Fallback>
        </mc:AlternateContent>
      </w:r>
    </w:p>
    <w:p>
      <w:pPr>
        <w:ind w:right="-1055"/>
        <w:rPr>
          <w:rFonts w:hint="eastAsia" w:ascii="宋体" w:hAnsi="宋体"/>
          <w:sz w:val="28"/>
          <w:szCs w:val="28"/>
        </w:rPr>
      </w:pPr>
    </w:p>
    <w:p>
      <w:pPr>
        <w:ind w:right="-1055"/>
        <w:rPr>
          <w:rFonts w:ascii="宋体" w:hAnsi="宋体"/>
          <w:sz w:val="28"/>
          <w:szCs w:val="28"/>
        </w:rPr>
      </w:pPr>
    </w:p>
    <w:p>
      <w:pPr>
        <w:ind w:right="-1054"/>
        <w:rPr>
          <w:rFonts w:hint="eastAsia" w:ascii="黑体" w:eastAsia="黑体"/>
          <w:sz w:val="28"/>
        </w:rPr>
      </w:pPr>
    </w:p>
    <w:p>
      <w:pPr>
        <w:ind w:right="-1054"/>
        <w:rPr>
          <w:rFonts w:hint="eastAsia" w:ascii="黑体" w:eastAsia="黑体"/>
          <w:sz w:val="28"/>
        </w:rPr>
      </w:pPr>
    </w:p>
    <w:p>
      <w:pPr>
        <w:spacing w:line="360" w:lineRule="auto"/>
        <w:ind w:right="-1055"/>
        <w:rPr>
          <w:rFonts w:hint="eastAsia" w:ascii="宋体"/>
          <w:sz w:val="28"/>
        </w:rPr>
      </w:pPr>
      <w:r>
        <w:rPr>
          <w:rFonts w:hint="eastAsia" w:ascii="黑体" w:eastAsia="黑体"/>
          <w:sz w:val="28"/>
          <w:lang w:val="en-US" w:eastAsia="zh-CN"/>
        </w:rPr>
        <w:t xml:space="preserve">      </w:t>
      </w:r>
      <w:r>
        <w:rPr>
          <w:rFonts w:hint="eastAsia" w:ascii="黑体" w:eastAsia="黑体"/>
          <w:sz w:val="28"/>
        </w:rPr>
        <w:t>归口单位：</w:t>
      </w:r>
      <w:r>
        <w:rPr>
          <w:rFonts w:hint="eastAsia" w:ascii="宋体"/>
          <w:sz w:val="28"/>
          <w:highlight w:val="none"/>
        </w:rPr>
        <w:t>中国纺织工业联合会</w:t>
      </w:r>
    </w:p>
    <w:p>
      <w:pPr>
        <w:spacing w:line="360" w:lineRule="auto"/>
        <w:ind w:right="-1055"/>
        <w:rPr>
          <w:rFonts w:hint="eastAsia" w:ascii="宋体" w:hAnsi="宋体" w:eastAsia="宋体" w:cs="宋体"/>
          <w:sz w:val="28"/>
        </w:rPr>
      </w:pPr>
      <w:r>
        <w:rPr>
          <w:rFonts w:hint="eastAsia" w:ascii="黑体" w:eastAsia="黑体"/>
          <w:sz w:val="28"/>
          <w:lang w:val="en-US" w:eastAsia="zh-CN"/>
        </w:rPr>
        <w:t xml:space="preserve">      </w:t>
      </w:r>
      <w:r>
        <w:rPr>
          <w:rFonts w:hint="eastAsia" w:ascii="黑体" w:eastAsia="黑体"/>
          <w:sz w:val="28"/>
        </w:rPr>
        <w:t>起草单位：</w:t>
      </w:r>
      <w:r>
        <w:rPr>
          <w:rFonts w:hint="eastAsia" w:ascii="宋体" w:hAnsi="宋体" w:eastAsia="宋体" w:cs="宋体"/>
          <w:sz w:val="28"/>
        </w:rPr>
        <w:t>×××××××××××××</w:t>
      </w:r>
    </w:p>
    <w:p>
      <w:pPr>
        <w:spacing w:line="360" w:lineRule="auto"/>
        <w:ind w:right="-1055" w:firstLine="2240" w:firstLineChars="800"/>
        <w:rPr>
          <w:rFonts w:hint="eastAsia" w:ascii="宋体" w:hAnsi="宋体" w:eastAsia="宋体" w:cs="宋体"/>
          <w:sz w:val="28"/>
        </w:rPr>
      </w:pPr>
      <w:r>
        <w:rPr>
          <w:rFonts w:hint="eastAsia" w:ascii="宋体" w:hAnsi="宋体" w:eastAsia="宋体" w:cs="宋体"/>
          <w:sz w:val="28"/>
        </w:rPr>
        <w:t>×××××××××××××</w:t>
      </w:r>
    </w:p>
    <w:p>
      <w:pPr>
        <w:spacing w:line="360" w:lineRule="auto"/>
        <w:ind w:right="-1055" w:firstLine="2240" w:firstLineChars="800"/>
        <w:rPr>
          <w:rFonts w:hint="eastAsia" w:ascii="宋体" w:hAnsi="宋体" w:eastAsia="宋体" w:cs="宋体"/>
          <w:sz w:val="28"/>
        </w:rPr>
      </w:pPr>
      <w:r>
        <w:rPr>
          <w:rFonts w:hint="eastAsia" w:ascii="宋体" w:hAnsi="宋体" w:eastAsia="宋体" w:cs="宋体"/>
          <w:sz w:val="28"/>
        </w:rPr>
        <w:t>×××××××××××××</w:t>
      </w:r>
    </w:p>
    <w:p>
      <w:pPr>
        <w:spacing w:line="360" w:lineRule="auto"/>
        <w:ind w:right="-1055" w:firstLine="2240" w:firstLineChars="800"/>
        <w:rPr>
          <w:rFonts w:hint="eastAsia" w:ascii="宋体" w:hAnsi="宋体" w:eastAsia="宋体" w:cs="宋体"/>
          <w:sz w:val="28"/>
        </w:rPr>
      </w:pPr>
    </w:p>
    <w:p>
      <w:pPr>
        <w:spacing w:line="360" w:lineRule="auto"/>
        <w:ind w:right="-1055" w:firstLine="2240" w:firstLineChars="800"/>
        <w:rPr>
          <w:rFonts w:hint="eastAsia" w:ascii="宋体" w:hAnsi="宋体" w:eastAsia="宋体" w:cs="宋体"/>
          <w:sz w:val="28"/>
        </w:rPr>
      </w:pPr>
    </w:p>
    <w:p>
      <w:pPr>
        <w:spacing w:line="360" w:lineRule="auto"/>
        <w:ind w:right="-1055" w:firstLine="2240" w:firstLineChars="800"/>
        <w:rPr>
          <w:rFonts w:hint="eastAsia" w:ascii="宋体" w:hAnsi="宋体" w:eastAsia="宋体" w:cs="宋体"/>
          <w:sz w:val="28"/>
        </w:rPr>
      </w:pPr>
    </w:p>
    <w:p>
      <w:pPr>
        <w:spacing w:line="360" w:lineRule="auto"/>
        <w:ind w:right="-1055" w:firstLine="2240" w:firstLineChars="800"/>
        <w:rPr>
          <w:rFonts w:hint="eastAsia" w:ascii="宋体" w:hAnsi="宋体" w:eastAsia="宋体" w:cs="宋体"/>
          <w:sz w:val="28"/>
        </w:rPr>
      </w:pPr>
    </w:p>
    <w:p>
      <w:pPr>
        <w:spacing w:line="360" w:lineRule="auto"/>
        <w:ind w:right="-1055" w:firstLine="2240" w:firstLineChars="800"/>
        <w:rPr>
          <w:rFonts w:hint="eastAsia" w:ascii="宋体" w:hAnsi="宋体" w:eastAsia="宋体" w:cs="宋体"/>
          <w:sz w:val="28"/>
        </w:rPr>
      </w:pPr>
    </w:p>
    <w:p>
      <w:pPr>
        <w:spacing w:line="360" w:lineRule="auto"/>
        <w:ind w:right="-1055" w:firstLine="2240" w:firstLineChars="800"/>
        <w:rPr>
          <w:rFonts w:hint="eastAsia" w:ascii="宋体" w:hAnsi="宋体" w:eastAsia="宋体" w:cs="宋体"/>
          <w:sz w:val="28"/>
        </w:rPr>
      </w:pPr>
    </w:p>
    <w:p>
      <w:pPr>
        <w:spacing w:line="360" w:lineRule="auto"/>
        <w:ind w:right="-1055" w:firstLine="2240" w:firstLineChars="800"/>
        <w:rPr>
          <w:rFonts w:hint="eastAsia" w:ascii="宋体" w:hAnsi="宋体" w:eastAsia="宋体" w:cs="宋体"/>
          <w:sz w:val="28"/>
        </w:rPr>
      </w:pPr>
    </w:p>
    <w:p>
      <w:pPr>
        <w:ind w:right="-1054" w:firstLine="570"/>
        <w:rPr>
          <w:rFonts w:hint="eastAsia" w:ascii="黑体" w:eastAsia="黑体"/>
          <w:sz w:val="28"/>
        </w:rPr>
      </w:pPr>
    </w:p>
    <w:p>
      <w:pPr>
        <w:ind w:right="-1054" w:firstLine="570"/>
        <w:rPr>
          <w:rFonts w:hint="eastAsia" w:ascii="黑体" w:eastAsia="黑体"/>
          <w:sz w:val="28"/>
        </w:rPr>
      </w:pPr>
    </w:p>
    <w:p>
      <w:pPr>
        <w:ind w:right="-1054" w:firstLine="570"/>
        <w:rPr>
          <w:rFonts w:hint="eastAsia" w:ascii="黑体" w:eastAsia="黑体"/>
          <w:sz w:val="28"/>
        </w:rPr>
      </w:pPr>
    </w:p>
    <w:p>
      <w:pPr>
        <w:ind w:right="-1054" w:firstLine="570"/>
        <w:rPr>
          <w:rFonts w:hint="eastAsia" w:ascii="黑体" w:eastAsia="黑体"/>
          <w:sz w:val="28"/>
        </w:rPr>
      </w:pPr>
    </w:p>
    <w:p>
      <w:pPr>
        <w:ind w:right="-1054" w:firstLine="570"/>
        <w:rPr>
          <w:rFonts w:hint="eastAsia" w:ascii="黑体" w:eastAsia="黑体"/>
          <w:sz w:val="28"/>
        </w:rPr>
      </w:pPr>
    </w:p>
    <w:p>
      <w:pPr>
        <w:ind w:right="-1054" w:firstLine="570"/>
        <w:rPr>
          <w:rFonts w:hint="eastAsia" w:ascii="黑体" w:eastAsia="黑体"/>
          <w:sz w:val="28"/>
        </w:rPr>
      </w:pPr>
    </w:p>
    <w:p>
      <w:pPr>
        <w:ind w:right="-1054" w:firstLine="570"/>
        <w:rPr>
          <w:rFonts w:hint="eastAsia" w:ascii="黑体" w:eastAsia="黑体"/>
          <w:sz w:val="28"/>
        </w:rPr>
      </w:pPr>
    </w:p>
    <w:p>
      <w:pPr>
        <w:ind w:right="-1054" w:firstLine="570"/>
        <w:rPr>
          <w:rFonts w:hint="eastAsia" w:ascii="宋体"/>
          <w:sz w:val="28"/>
        </w:rPr>
      </w:pPr>
      <w:r>
        <w:rPr>
          <w:rFonts w:hint="eastAsia" w:ascii="宋体" w:hAnsi="宋体" w:cs="宋体"/>
          <w:sz w:val="28"/>
        </w:rPr>
        <w:t>本规范委托</w:t>
      </w:r>
      <w:r>
        <w:rPr>
          <w:rFonts w:hint="eastAsia" w:ascii="宋体" w:hAnsi="宋体" w:cs="宋体"/>
          <w:sz w:val="28"/>
          <w:lang w:eastAsia="zh-CN"/>
        </w:rPr>
        <w:t>全国</w:t>
      </w:r>
      <w:r>
        <w:rPr>
          <w:rFonts w:hint="eastAsia" w:ascii="宋体" w:hAnsi="宋体" w:cs="宋体"/>
          <w:sz w:val="28"/>
        </w:rPr>
        <w:t>纺织计量技术委员会负责解释</w:t>
      </w:r>
    </w:p>
    <w:p>
      <w:pPr>
        <w:ind w:right="-334"/>
        <w:jc w:val="center"/>
        <w:rPr>
          <w:rFonts w:hint="eastAsia"/>
        </w:rPr>
      </w:pPr>
    </w:p>
    <w:p>
      <w:pPr>
        <w:ind w:right="-1054"/>
        <w:rPr>
          <w:rFonts w:hint="eastAsia" w:ascii="黑体" w:eastAsia="黑体"/>
          <w:sz w:val="28"/>
        </w:rPr>
      </w:pPr>
      <w:r>
        <w:rPr>
          <w:rFonts w:ascii="黑体" w:eastAsia="黑体"/>
          <w:sz w:val="28"/>
        </w:rPr>
        <w:br w:type="page"/>
      </w:r>
    </w:p>
    <w:p>
      <w:pPr>
        <w:ind w:right="-1054"/>
        <w:rPr>
          <w:rFonts w:hint="eastAsia" w:ascii="黑体" w:eastAsia="黑体"/>
          <w:sz w:val="28"/>
        </w:rPr>
      </w:pPr>
    </w:p>
    <w:p>
      <w:pPr>
        <w:ind w:right="-1054"/>
        <w:rPr>
          <w:rFonts w:hint="eastAsia" w:ascii="黑体" w:eastAsia="黑体"/>
          <w:sz w:val="28"/>
        </w:rPr>
      </w:pPr>
    </w:p>
    <w:p>
      <w:pPr>
        <w:ind w:right="-1054"/>
        <w:rPr>
          <w:rFonts w:hint="eastAsia" w:ascii="黑体" w:eastAsia="黑体"/>
          <w:sz w:val="28"/>
        </w:rPr>
      </w:pPr>
    </w:p>
    <w:p>
      <w:pPr>
        <w:spacing w:line="360" w:lineRule="auto"/>
        <w:ind w:right="-1054"/>
        <w:rPr>
          <w:rFonts w:hint="eastAsia" w:ascii="黑体" w:eastAsia="黑体"/>
          <w:sz w:val="28"/>
        </w:rPr>
      </w:pPr>
      <w:r>
        <w:rPr>
          <w:rFonts w:hint="eastAsia" w:ascii="黑体" w:eastAsia="黑体"/>
          <w:sz w:val="28"/>
        </w:rPr>
        <w:t xml:space="preserve">      本规范起草人：</w:t>
      </w:r>
    </w:p>
    <w:p>
      <w:pPr>
        <w:spacing w:line="360" w:lineRule="auto"/>
        <w:ind w:right="-1054" w:firstLine="2520" w:firstLineChars="900"/>
        <w:rPr>
          <w:rFonts w:hint="eastAsia" w:ascii="宋体" w:hAnsi="宋体" w:eastAsia="宋体" w:cs="宋体"/>
          <w:sz w:val="28"/>
        </w:rPr>
      </w:pPr>
      <w:r>
        <w:rPr>
          <w:rFonts w:hint="eastAsia" w:ascii="宋体" w:hAnsi="宋体" w:eastAsia="宋体" w:cs="宋体"/>
          <w:sz w:val="28"/>
        </w:rPr>
        <w:t>×××（起草人所在单位名称）</w:t>
      </w:r>
    </w:p>
    <w:p>
      <w:pPr>
        <w:spacing w:line="360" w:lineRule="auto"/>
        <w:ind w:right="-1054" w:firstLine="2520" w:firstLineChars="900"/>
        <w:rPr>
          <w:rFonts w:hint="eastAsia" w:ascii="宋体" w:hAnsi="宋体" w:eastAsia="宋体" w:cs="宋体"/>
          <w:sz w:val="28"/>
        </w:rPr>
      </w:pPr>
      <w:r>
        <w:rPr>
          <w:rFonts w:hint="eastAsia" w:ascii="宋体" w:hAnsi="宋体" w:eastAsia="宋体" w:cs="宋体"/>
          <w:sz w:val="28"/>
        </w:rPr>
        <w:t>×××（起草人所在单位名称）</w:t>
      </w:r>
    </w:p>
    <w:p>
      <w:pPr>
        <w:spacing w:line="360" w:lineRule="auto"/>
        <w:ind w:right="-1054" w:firstLine="2520" w:firstLineChars="900"/>
        <w:rPr>
          <w:rFonts w:hint="eastAsia" w:ascii="宋体" w:hAnsi="宋体" w:eastAsia="宋体" w:cs="宋体"/>
          <w:sz w:val="28"/>
        </w:rPr>
      </w:pPr>
      <w:r>
        <w:rPr>
          <w:rFonts w:hint="eastAsia" w:ascii="宋体" w:hAnsi="宋体" w:eastAsia="宋体" w:cs="宋体"/>
          <w:sz w:val="28"/>
        </w:rPr>
        <w:t>×××（起草人所在单位名称）</w:t>
      </w:r>
    </w:p>
    <w:p>
      <w:pPr>
        <w:spacing w:line="360" w:lineRule="auto"/>
        <w:ind w:right="-1054" w:firstLine="2520" w:firstLineChars="900"/>
        <w:rPr>
          <w:rFonts w:hint="eastAsia" w:ascii="宋体" w:hAnsi="宋体" w:eastAsia="宋体" w:cs="宋体"/>
          <w:sz w:val="28"/>
        </w:rPr>
      </w:pPr>
      <w:r>
        <w:rPr>
          <w:rFonts w:hint="eastAsia" w:ascii="宋体" w:hAnsi="宋体" w:eastAsia="宋体" w:cs="宋体"/>
          <w:sz w:val="28"/>
        </w:rPr>
        <w:t>×××（起草人所在单位名称）</w:t>
      </w:r>
    </w:p>
    <w:p>
      <w:pPr>
        <w:spacing w:line="360" w:lineRule="auto"/>
        <w:ind w:right="-1054" w:firstLine="2520" w:firstLineChars="900"/>
        <w:rPr>
          <w:rFonts w:hint="eastAsia" w:ascii="宋体"/>
          <w:sz w:val="28"/>
        </w:rPr>
      </w:pPr>
    </w:p>
    <w:p>
      <w:pPr>
        <w:ind w:right="-1054"/>
        <w:rPr>
          <w:rFonts w:hint="eastAsia" w:ascii="宋体"/>
          <w:sz w:val="28"/>
        </w:rPr>
      </w:pPr>
    </w:p>
    <w:p>
      <w:pPr>
        <w:ind w:right="-334" w:firstLine="0" w:firstLineChars="0"/>
        <w:jc w:val="left"/>
        <w:rPr>
          <w:rFonts w:ascii="宋体"/>
          <w:sz w:val="28"/>
          <w:highlight w:val="yellow"/>
        </w:rPr>
        <w:sectPr>
          <w:headerReference r:id="rId7" w:type="first"/>
          <w:footerReference r:id="rId8" w:type="first"/>
          <w:headerReference r:id="rId6" w:type="default"/>
          <w:pgSz w:w="11906" w:h="16838"/>
          <w:pgMar w:top="1417" w:right="1701" w:bottom="1417" w:left="1701" w:header="851" w:footer="992" w:gutter="0"/>
          <w:paperSrc/>
          <w:pgNumType w:fmt="upperRoman" w:start="1"/>
          <w:cols w:space="720" w:num="1"/>
          <w:titlePg/>
          <w:rtlGutter w:val="0"/>
          <w:docGrid w:linePitch="312" w:charSpace="0"/>
        </w:sectPr>
      </w:pPr>
    </w:p>
    <w:p>
      <w:pPr>
        <w:ind w:right="-334"/>
        <w:jc w:val="center"/>
        <w:rPr>
          <w:rFonts w:hint="eastAsia" w:eastAsia="黑体"/>
          <w:sz w:val="44"/>
        </w:rPr>
      </w:pPr>
    </w:p>
    <w:p>
      <w:pPr>
        <w:ind w:right="-334"/>
        <w:jc w:val="center"/>
        <w:rPr>
          <w:rFonts w:hint="eastAsia" w:eastAsia="黑体"/>
          <w:sz w:val="44"/>
        </w:rPr>
      </w:pPr>
      <w:r>
        <w:rPr>
          <w:rFonts w:hint="eastAsia" w:eastAsia="黑体"/>
          <w:sz w:val="44"/>
        </w:rPr>
        <w:t>目</w:t>
      </w:r>
      <w:r>
        <w:rPr>
          <w:rFonts w:hint="eastAsia" w:eastAsia="黑体"/>
          <w:sz w:val="44"/>
          <w:lang w:val="en-US" w:eastAsia="zh-CN"/>
        </w:rPr>
        <w:t xml:space="preserve">  </w:t>
      </w:r>
      <w:r>
        <w:rPr>
          <w:rFonts w:hint="eastAsia" w:eastAsia="黑体"/>
          <w:sz w:val="44"/>
        </w:rPr>
        <w:t>录</w:t>
      </w:r>
    </w:p>
    <w:p>
      <w:pPr>
        <w:spacing w:line="360" w:lineRule="auto"/>
        <w:ind w:right="-334"/>
        <w:jc w:val="center"/>
        <w:rPr>
          <w:rFonts w:hint="eastAsia" w:eastAsia="黑体"/>
          <w:sz w:val="24"/>
        </w:rPr>
      </w:pPr>
    </w:p>
    <w:p>
      <w:pPr>
        <w:spacing w:line="360" w:lineRule="auto"/>
        <w:ind w:right="-2"/>
        <w:jc w:val="distribute"/>
        <w:outlineLvl w:val="0"/>
        <w:rPr>
          <w:rFonts w:ascii="宋体" w:hAnsi="宋体"/>
          <w:sz w:val="24"/>
        </w:rPr>
      </w:pPr>
      <w:r>
        <w:rPr>
          <w:rFonts w:ascii="宋体" w:hAnsi="宋体"/>
          <w:sz w:val="24"/>
        </w:rPr>
        <w:t>引言……………………………………………………………………………………Ⅱ</w:t>
      </w:r>
    </w:p>
    <w:p>
      <w:pPr>
        <w:spacing w:line="360" w:lineRule="auto"/>
        <w:ind w:right="-2"/>
        <w:jc w:val="distribute"/>
        <w:outlineLvl w:val="0"/>
        <w:rPr>
          <w:rFonts w:ascii="宋体" w:hAnsi="宋体"/>
          <w:sz w:val="24"/>
        </w:rPr>
      </w:pPr>
      <w:r>
        <w:rPr>
          <w:rFonts w:ascii="宋体" w:hAnsi="宋体"/>
          <w:sz w:val="24"/>
        </w:rPr>
        <w:t>1 范围…………………………………………………………………………………1</w:t>
      </w:r>
    </w:p>
    <w:p>
      <w:pPr>
        <w:spacing w:line="360" w:lineRule="auto"/>
        <w:ind w:right="-2"/>
        <w:jc w:val="distribute"/>
        <w:outlineLvl w:val="0"/>
        <w:rPr>
          <w:rFonts w:ascii="宋体" w:hAnsi="宋体"/>
          <w:sz w:val="24"/>
        </w:rPr>
      </w:pPr>
      <w:r>
        <w:rPr>
          <w:rFonts w:ascii="宋体" w:hAnsi="宋体"/>
          <w:sz w:val="24"/>
        </w:rPr>
        <w:t>2 引用文献……………………………………………………………………………2</w:t>
      </w:r>
    </w:p>
    <w:p>
      <w:pPr>
        <w:spacing w:line="360" w:lineRule="auto"/>
        <w:ind w:right="-2"/>
        <w:jc w:val="distribute"/>
        <w:outlineLvl w:val="0"/>
        <w:rPr>
          <w:rFonts w:ascii="宋体" w:hAnsi="宋体"/>
          <w:sz w:val="24"/>
        </w:rPr>
      </w:pPr>
      <w:r>
        <w:rPr>
          <w:rFonts w:ascii="宋体" w:hAnsi="宋体"/>
          <w:sz w:val="24"/>
        </w:rPr>
        <w:t>3 术语和计量单位……………………………………………………………………3</w:t>
      </w:r>
    </w:p>
    <w:p>
      <w:pPr>
        <w:spacing w:line="360" w:lineRule="auto"/>
        <w:ind w:right="-2"/>
        <w:jc w:val="distribute"/>
        <w:outlineLvl w:val="0"/>
        <w:rPr>
          <w:rFonts w:ascii="宋体" w:hAnsi="宋体"/>
          <w:sz w:val="24"/>
        </w:rPr>
      </w:pPr>
      <w:r>
        <w:rPr>
          <w:rFonts w:ascii="宋体" w:hAnsi="宋体"/>
          <w:sz w:val="24"/>
        </w:rPr>
        <w:t>4 概述……………………</w:t>
      </w:r>
      <w:r>
        <w:rPr>
          <w:rFonts w:hint="eastAsia" w:ascii="宋体" w:hAnsi="宋体"/>
          <w:sz w:val="24"/>
        </w:rPr>
        <w:t xml:space="preserve"> </w:t>
      </w:r>
      <w:r>
        <w:rPr>
          <w:rFonts w:ascii="宋体" w:hAnsi="宋体"/>
          <w:sz w:val="24"/>
        </w:rPr>
        <w:t>…………………………………………………………….4</w:t>
      </w:r>
    </w:p>
    <w:p>
      <w:pPr>
        <w:spacing w:line="360" w:lineRule="auto"/>
        <w:ind w:right="-2"/>
        <w:jc w:val="distribute"/>
        <w:outlineLvl w:val="0"/>
        <w:rPr>
          <w:rFonts w:ascii="宋体" w:hAnsi="宋体"/>
          <w:sz w:val="24"/>
        </w:rPr>
      </w:pPr>
      <w:r>
        <w:rPr>
          <w:rFonts w:ascii="宋体" w:hAnsi="宋体"/>
          <w:sz w:val="24"/>
        </w:rPr>
        <w:t>5 计量特性……………………………………………………………………………5</w:t>
      </w:r>
    </w:p>
    <w:p>
      <w:pPr>
        <w:spacing w:line="360" w:lineRule="auto"/>
        <w:ind w:right="-2"/>
        <w:jc w:val="distribute"/>
        <w:outlineLvl w:val="0"/>
        <w:rPr>
          <w:rFonts w:ascii="宋体" w:hAnsi="宋体"/>
          <w:sz w:val="24"/>
        </w:rPr>
      </w:pPr>
      <w:r>
        <w:rPr>
          <w:rFonts w:ascii="宋体" w:hAnsi="宋体"/>
          <w:sz w:val="24"/>
        </w:rPr>
        <w:t>6 校准条件……………………………………………………………………………6</w:t>
      </w:r>
    </w:p>
    <w:p>
      <w:pPr>
        <w:spacing w:line="360" w:lineRule="auto"/>
        <w:ind w:right="-2"/>
        <w:jc w:val="distribute"/>
        <w:outlineLvl w:val="0"/>
        <w:rPr>
          <w:rFonts w:ascii="宋体" w:hAnsi="宋体"/>
          <w:sz w:val="24"/>
        </w:rPr>
      </w:pPr>
      <w:r>
        <w:rPr>
          <w:rFonts w:ascii="宋体" w:hAnsi="宋体"/>
          <w:sz w:val="24"/>
        </w:rPr>
        <w:t>7 校准项目和校准方法………………………………………………………………7</w:t>
      </w:r>
    </w:p>
    <w:p>
      <w:pPr>
        <w:spacing w:line="360" w:lineRule="auto"/>
        <w:ind w:right="-2"/>
        <w:jc w:val="distribute"/>
        <w:outlineLvl w:val="0"/>
        <w:rPr>
          <w:rFonts w:ascii="宋体" w:hAnsi="宋体"/>
          <w:sz w:val="24"/>
        </w:rPr>
      </w:pPr>
      <w:r>
        <w:rPr>
          <w:rFonts w:ascii="宋体" w:hAnsi="宋体"/>
          <w:sz w:val="24"/>
        </w:rPr>
        <w:t>8 校准结果……………………………………………………………………………8</w:t>
      </w:r>
    </w:p>
    <w:p>
      <w:pPr>
        <w:spacing w:line="360" w:lineRule="auto"/>
        <w:ind w:right="-2"/>
        <w:jc w:val="distribute"/>
        <w:outlineLvl w:val="0"/>
        <w:rPr>
          <w:rFonts w:ascii="宋体" w:hAnsi="宋体"/>
          <w:sz w:val="24"/>
        </w:rPr>
      </w:pPr>
      <w:r>
        <w:rPr>
          <w:rFonts w:ascii="宋体" w:hAnsi="宋体"/>
          <w:sz w:val="24"/>
        </w:rPr>
        <w:t>9 复校时间间隔………………………………………………………………………9</w:t>
      </w:r>
    </w:p>
    <w:p>
      <w:pPr>
        <w:spacing w:line="360" w:lineRule="auto"/>
        <w:ind w:right="-2"/>
        <w:jc w:val="distribute"/>
        <w:outlineLvl w:val="0"/>
        <w:rPr>
          <w:rFonts w:ascii="宋体" w:hAnsi="宋体"/>
          <w:sz w:val="24"/>
        </w:rPr>
      </w:pPr>
      <w:r>
        <w:rPr>
          <w:rFonts w:ascii="宋体" w:hAnsi="宋体"/>
          <w:sz w:val="24"/>
        </w:rPr>
        <w:t>附录A 原始记录格式…………………………………………………………………10</w:t>
      </w:r>
    </w:p>
    <w:p>
      <w:pPr>
        <w:spacing w:line="360" w:lineRule="auto"/>
        <w:ind w:right="-2"/>
        <w:jc w:val="distribute"/>
        <w:outlineLvl w:val="0"/>
        <w:rPr>
          <w:rFonts w:ascii="宋体" w:hAnsi="宋体"/>
          <w:sz w:val="24"/>
        </w:rPr>
      </w:pPr>
      <w:r>
        <w:rPr>
          <w:rFonts w:ascii="宋体" w:hAnsi="宋体"/>
          <w:sz w:val="24"/>
        </w:rPr>
        <w:t>附录B 校准证书内页格式……………………………………………………………</w:t>
      </w:r>
      <w:r>
        <w:rPr>
          <w:rFonts w:hint="eastAsia" w:ascii="宋体" w:hAnsi="宋体"/>
          <w:sz w:val="24"/>
        </w:rPr>
        <w:t>11</w:t>
      </w:r>
    </w:p>
    <w:p>
      <w:pPr>
        <w:spacing w:line="360" w:lineRule="auto"/>
        <w:ind w:right="-2"/>
        <w:jc w:val="distribute"/>
        <w:outlineLvl w:val="0"/>
        <w:rPr>
          <w:rFonts w:ascii="宋体" w:hAnsi="宋体"/>
          <w:sz w:val="24"/>
        </w:rPr>
      </w:pPr>
      <w:r>
        <w:rPr>
          <w:rFonts w:ascii="宋体" w:hAnsi="宋体"/>
          <w:sz w:val="24"/>
        </w:rPr>
        <w:t>附录C 主要项目校准结果不确定度评定示例………………………………………12</w:t>
      </w:r>
    </w:p>
    <w:p>
      <w:pPr>
        <w:spacing w:line="360" w:lineRule="auto"/>
        <w:ind w:right="-2"/>
        <w:jc w:val="distribute"/>
        <w:outlineLvl w:val="0"/>
        <w:rPr>
          <w:rFonts w:ascii="宋体" w:hAnsi="宋体"/>
          <w:sz w:val="24"/>
        </w:rPr>
      </w:pPr>
      <w:r>
        <w:rPr>
          <w:rFonts w:ascii="宋体" w:hAnsi="宋体"/>
          <w:sz w:val="24"/>
        </w:rPr>
        <w:t>附录D 其他……………………………………………………………………………13</w:t>
      </w:r>
    </w:p>
    <w:p>
      <w:pPr>
        <w:ind w:right="-334"/>
        <w:rPr>
          <w:rFonts w:hint="eastAsia" w:eastAsia="黑体"/>
          <w:sz w:val="28"/>
        </w:rPr>
      </w:pPr>
    </w:p>
    <w:p>
      <w:pPr>
        <w:ind w:right="-334"/>
        <w:rPr>
          <w:rFonts w:hint="eastAsia"/>
        </w:rPr>
      </w:pPr>
    </w:p>
    <w:p>
      <w:pPr>
        <w:rPr>
          <w:rFonts w:hint="eastAsia"/>
          <w:sz w:val="24"/>
        </w:rPr>
      </w:pPr>
    </w:p>
    <w:p>
      <w:pPr>
        <w:rPr>
          <w:rFonts w:hint="eastAsia"/>
          <w:sz w:val="24"/>
        </w:rPr>
      </w:pPr>
    </w:p>
    <w:p>
      <w:pPr>
        <w:ind w:firstLine="480" w:firstLineChars="200"/>
        <w:rPr>
          <w:rFonts w:hint="eastAsia"/>
          <w:sz w:val="24"/>
        </w:rPr>
      </w:pPr>
    </w:p>
    <w:p>
      <w:pPr>
        <w:rPr>
          <w:sz w:val="24"/>
        </w:rPr>
        <w:sectPr>
          <w:headerReference r:id="rId9" w:type="first"/>
          <w:footerReference r:id="rId11" w:type="first"/>
          <w:footerReference r:id="rId10" w:type="default"/>
          <w:pgSz w:w="11906" w:h="16838"/>
          <w:pgMar w:top="1417" w:right="1701" w:bottom="1417" w:left="1701" w:header="851" w:footer="992" w:gutter="0"/>
          <w:paperSrc/>
          <w:pgNumType w:fmt="upperRoman" w:start="1"/>
          <w:cols w:space="720" w:num="1"/>
          <w:titlePg/>
          <w:rtlGutter w:val="0"/>
          <w:docGrid w:linePitch="312" w:charSpace="0"/>
        </w:sectPr>
      </w:pPr>
    </w:p>
    <w:p>
      <w:pPr>
        <w:rPr>
          <w:rFonts w:hint="eastAsia"/>
          <w:sz w:val="24"/>
        </w:rPr>
      </w:pPr>
    </w:p>
    <w:p>
      <w:pPr>
        <w:spacing w:line="300" w:lineRule="auto"/>
        <w:ind w:firstLine="3920" w:firstLineChars="891"/>
        <w:jc w:val="left"/>
        <w:rPr>
          <w:rFonts w:hint="eastAsia" w:ascii="黑体" w:hAnsi="宋体" w:eastAsia="黑体" w:cs="黑体"/>
          <w:color w:val="000000"/>
          <w:sz w:val="44"/>
          <w:szCs w:val="44"/>
        </w:rPr>
      </w:pPr>
      <w:bookmarkStart w:id="0" w:name="_Toc353978180"/>
      <w:bookmarkStart w:id="1" w:name="_Toc488486864"/>
    </w:p>
    <w:p>
      <w:pPr>
        <w:spacing w:line="300" w:lineRule="auto"/>
        <w:ind w:firstLine="3920" w:firstLineChars="891"/>
        <w:jc w:val="left"/>
        <w:rPr>
          <w:rFonts w:ascii="黑体" w:hAnsi="宋体" w:eastAsia="黑体"/>
          <w:color w:val="000000"/>
          <w:sz w:val="44"/>
          <w:szCs w:val="44"/>
        </w:rPr>
      </w:pPr>
      <w:r>
        <w:rPr>
          <w:rFonts w:hint="eastAsia" w:ascii="黑体" w:hAnsi="宋体" w:eastAsia="黑体" w:cs="黑体"/>
          <w:color w:val="000000"/>
          <w:sz w:val="44"/>
          <w:szCs w:val="44"/>
        </w:rPr>
        <w:t>引</w:t>
      </w:r>
      <w:r>
        <w:rPr>
          <w:rFonts w:hint="eastAsia" w:ascii="黑体" w:hAnsi="宋体" w:eastAsia="黑体" w:cs="黑体"/>
          <w:color w:val="000000"/>
          <w:sz w:val="44"/>
          <w:szCs w:val="44"/>
          <w:lang w:val="en-US" w:eastAsia="zh-CN"/>
        </w:rPr>
        <w:t xml:space="preserve">  </w:t>
      </w:r>
      <w:r>
        <w:rPr>
          <w:rFonts w:hint="eastAsia" w:ascii="黑体" w:hAnsi="宋体" w:eastAsia="黑体" w:cs="黑体"/>
          <w:color w:val="000000"/>
          <w:sz w:val="44"/>
          <w:szCs w:val="44"/>
        </w:rPr>
        <w:t>言</w:t>
      </w:r>
      <w:bookmarkEnd w:id="0"/>
      <w:bookmarkEnd w:id="1"/>
    </w:p>
    <w:p>
      <w:pPr>
        <w:pStyle w:val="10"/>
        <w:spacing w:line="240" w:lineRule="auto"/>
        <w:ind w:firstLine="420" w:firstLineChars="0"/>
        <w:rPr>
          <w:rFonts w:hint="eastAsia" w:cs="宋体"/>
          <w:color w:val="000000"/>
        </w:rPr>
      </w:pPr>
    </w:p>
    <w:p>
      <w:pPr>
        <w:spacing w:line="360" w:lineRule="auto"/>
        <w:ind w:firstLine="480" w:firstLineChars="200"/>
        <w:rPr>
          <w:rFonts w:hint="eastAsia"/>
          <w:sz w:val="24"/>
        </w:rPr>
      </w:pPr>
      <w:r>
        <w:rPr>
          <w:rFonts w:hint="eastAsia"/>
          <w:sz w:val="24"/>
        </w:rPr>
        <w:t>本规范依据JJF1071-2010《国家计量校准规范编写规则》和JJF1059.1-2012《测量不确定度评定与表示》</w:t>
      </w:r>
      <w:r>
        <w:rPr>
          <w:rFonts w:hint="eastAsia"/>
          <w:sz w:val="24"/>
          <w:lang w:eastAsia="zh-CN"/>
        </w:rPr>
        <w:t>规定的规则</w:t>
      </w:r>
      <w:r>
        <w:rPr>
          <w:rFonts w:hint="eastAsia"/>
          <w:sz w:val="24"/>
        </w:rPr>
        <w:t>编写。</w:t>
      </w:r>
    </w:p>
    <w:p>
      <w:pPr>
        <w:spacing w:line="360" w:lineRule="auto"/>
        <w:ind w:firstLine="480" w:firstLineChars="200"/>
        <w:rPr>
          <w:rFonts w:hint="eastAsia"/>
          <w:sz w:val="24"/>
        </w:rPr>
      </w:pPr>
      <w:r>
        <w:rPr>
          <w:rFonts w:hint="eastAsia"/>
          <w:sz w:val="24"/>
        </w:rPr>
        <w:t>本规范参考了</w:t>
      </w:r>
      <w:r>
        <w:rPr>
          <w:rFonts w:hint="eastAsia" w:ascii="宋体" w:hAnsi="宋体" w:eastAsia="宋体" w:cs="宋体"/>
          <w:sz w:val="24"/>
        </w:rPr>
        <w:t>××××</w:t>
      </w:r>
      <w:r>
        <w:rPr>
          <w:rFonts w:hint="eastAsia"/>
          <w:sz w:val="24"/>
        </w:rPr>
        <w:t>等标准</w:t>
      </w:r>
      <w:r>
        <w:rPr>
          <w:rFonts w:hint="eastAsia"/>
          <w:sz w:val="24"/>
          <w:lang w:eastAsia="zh-CN"/>
        </w:rPr>
        <w:t>中有关试验仪器的相关技术指标及试验方法</w:t>
      </w:r>
      <w:r>
        <w:rPr>
          <w:rFonts w:hint="eastAsia"/>
          <w:sz w:val="24"/>
        </w:rPr>
        <w:t>。</w:t>
      </w:r>
    </w:p>
    <w:p>
      <w:pPr>
        <w:spacing w:line="360" w:lineRule="auto"/>
        <w:ind w:firstLine="480" w:firstLineChars="200"/>
        <w:rPr>
          <w:rFonts w:hint="eastAsia"/>
          <w:sz w:val="24"/>
          <w:lang w:eastAsia="zh-CN"/>
        </w:rPr>
      </w:pPr>
      <w:r>
        <w:rPr>
          <w:rFonts w:hint="eastAsia"/>
          <w:sz w:val="24"/>
          <w:lang w:eastAsia="zh-CN"/>
        </w:rPr>
        <w:t>本规范是对</w:t>
      </w:r>
      <w:r>
        <w:rPr>
          <w:rFonts w:hint="eastAsia"/>
          <w:sz w:val="24"/>
        </w:rPr>
        <w:t>JJF</w:t>
      </w:r>
      <w:r>
        <w:rPr>
          <w:rFonts w:hint="eastAsia"/>
          <w:sz w:val="24"/>
          <w:lang w:eastAsia="zh-CN"/>
        </w:rPr>
        <w:t>（纺织）</w:t>
      </w:r>
      <w:r>
        <w:rPr>
          <w:rFonts w:hint="eastAsia"/>
          <w:sz w:val="24"/>
          <w:lang w:val="en-US" w:eastAsia="zh-CN"/>
        </w:rPr>
        <w:t xml:space="preserve"> </w:t>
      </w:r>
      <w:r>
        <w:rPr>
          <w:rFonts w:hint="eastAsia" w:ascii="宋体" w:hAnsi="宋体" w:eastAsia="宋体" w:cs="宋体"/>
          <w:sz w:val="24"/>
        </w:rPr>
        <w:t>××××</w:t>
      </w:r>
      <w:r>
        <w:rPr>
          <w:rFonts w:hint="eastAsia"/>
          <w:sz w:val="24"/>
          <w:lang w:eastAsia="zh-CN"/>
        </w:rPr>
        <w:t>的修订。与</w:t>
      </w:r>
      <w:r>
        <w:rPr>
          <w:rFonts w:hint="eastAsia"/>
          <w:sz w:val="24"/>
        </w:rPr>
        <w:t>JJF</w:t>
      </w:r>
      <w:r>
        <w:rPr>
          <w:rFonts w:hint="eastAsia"/>
          <w:sz w:val="24"/>
          <w:lang w:eastAsia="zh-CN"/>
        </w:rPr>
        <w:t>（纺织）</w:t>
      </w:r>
      <w:r>
        <w:rPr>
          <w:rFonts w:hint="eastAsia"/>
          <w:sz w:val="24"/>
          <w:lang w:val="en-US" w:eastAsia="zh-CN"/>
        </w:rPr>
        <w:t xml:space="preserve"> </w:t>
      </w:r>
      <w:r>
        <w:rPr>
          <w:rFonts w:hint="eastAsia" w:ascii="宋体" w:hAnsi="宋体" w:eastAsia="宋体" w:cs="宋体"/>
          <w:sz w:val="24"/>
        </w:rPr>
        <w:t>××××</w:t>
      </w:r>
      <w:r>
        <w:rPr>
          <w:rFonts w:hint="eastAsia"/>
          <w:sz w:val="24"/>
          <w:lang w:eastAsia="zh-CN"/>
        </w:rPr>
        <w:t>相比，主要的技术变化如下：</w:t>
      </w:r>
    </w:p>
    <w:p>
      <w:pPr>
        <w:spacing w:line="360" w:lineRule="auto"/>
        <w:ind w:firstLine="480" w:firstLineChars="200"/>
        <w:rPr>
          <w:rFonts w:hint="eastAsia"/>
          <w:sz w:val="24"/>
          <w:lang w:eastAsia="zh-CN"/>
        </w:rPr>
      </w:pPr>
      <w:r>
        <w:rPr>
          <w:rFonts w:hint="eastAsia"/>
          <w:sz w:val="24"/>
          <w:lang w:eastAsia="zh-CN"/>
        </w:rPr>
        <w:t>—</w:t>
      </w:r>
      <w:r>
        <w:rPr>
          <w:rFonts w:hint="eastAsia" w:ascii="宋体" w:hAnsi="宋体" w:eastAsia="宋体" w:cs="宋体"/>
          <w:sz w:val="24"/>
        </w:rPr>
        <w:t>××××</w:t>
      </w:r>
      <w:r>
        <w:rPr>
          <w:rFonts w:hint="eastAsia"/>
          <w:sz w:val="24"/>
          <w:lang w:eastAsia="zh-CN"/>
        </w:rPr>
        <w:t>；</w:t>
      </w:r>
    </w:p>
    <w:p>
      <w:pPr>
        <w:spacing w:line="360" w:lineRule="auto"/>
        <w:ind w:firstLine="480" w:firstLineChars="200"/>
        <w:rPr>
          <w:rFonts w:hint="eastAsia"/>
          <w:sz w:val="24"/>
        </w:rPr>
      </w:pPr>
      <w:r>
        <w:rPr>
          <w:rFonts w:hint="eastAsia"/>
          <w:sz w:val="24"/>
          <w:lang w:eastAsia="zh-CN"/>
        </w:rPr>
        <w:t>—</w:t>
      </w:r>
      <w:r>
        <w:rPr>
          <w:rFonts w:hint="eastAsia" w:ascii="宋体" w:hAnsi="宋体" w:eastAsia="宋体" w:cs="宋体"/>
          <w:sz w:val="24"/>
        </w:rPr>
        <w:t>××××</w:t>
      </w:r>
      <w:r>
        <w:rPr>
          <w:rFonts w:hint="eastAsia"/>
          <w:sz w:val="24"/>
        </w:rPr>
        <w:t>。</w:t>
      </w:r>
    </w:p>
    <w:p>
      <w:pPr>
        <w:spacing w:line="360" w:lineRule="auto"/>
        <w:ind w:firstLine="480" w:firstLineChars="200"/>
        <w:rPr>
          <w:rFonts w:hint="eastAsia"/>
          <w:sz w:val="24"/>
        </w:rPr>
      </w:pPr>
      <w:r>
        <w:rPr>
          <w:rFonts w:hint="eastAsia"/>
          <w:sz w:val="24"/>
        </w:rPr>
        <w:t>本规范历次版本发布情况：</w:t>
      </w:r>
    </w:p>
    <w:p>
      <w:pPr>
        <w:spacing w:line="360" w:lineRule="auto"/>
        <w:ind w:firstLine="480" w:firstLineChars="200"/>
        <w:rPr>
          <w:rFonts w:hint="eastAsia"/>
          <w:sz w:val="24"/>
        </w:rPr>
      </w:pPr>
      <w:r>
        <w:rPr>
          <w:rFonts w:hint="eastAsia"/>
          <w:sz w:val="24"/>
        </w:rPr>
        <w:t>——JJF</w:t>
      </w:r>
      <w:r>
        <w:rPr>
          <w:rFonts w:hint="eastAsia"/>
          <w:sz w:val="24"/>
          <w:lang w:eastAsia="zh-CN"/>
        </w:rPr>
        <w:t>（纺织）</w:t>
      </w:r>
      <w:r>
        <w:rPr>
          <w:rFonts w:hint="eastAsia"/>
          <w:sz w:val="24"/>
          <w:lang w:val="en-US" w:eastAsia="zh-CN"/>
        </w:rPr>
        <w:t xml:space="preserve"> </w:t>
      </w:r>
      <w:r>
        <w:rPr>
          <w:rFonts w:hint="eastAsia" w:ascii="宋体" w:hAnsi="宋体" w:eastAsia="宋体" w:cs="宋体"/>
          <w:sz w:val="24"/>
        </w:rPr>
        <w:t>××××</w:t>
      </w:r>
      <w:r>
        <w:rPr>
          <w:rFonts w:hint="eastAsia" w:eastAsia="宋体"/>
          <w:sz w:val="24"/>
          <w:lang w:eastAsia="zh-CN"/>
        </w:rPr>
        <w:t>—</w:t>
      </w:r>
      <w:r>
        <w:rPr>
          <w:rFonts w:hint="eastAsia" w:ascii="宋体" w:hAnsi="宋体" w:eastAsia="宋体" w:cs="宋体"/>
          <w:sz w:val="24"/>
        </w:rPr>
        <w:t>××××</w:t>
      </w:r>
      <w:r>
        <w:rPr>
          <w:rFonts w:hint="eastAsia"/>
          <w:sz w:val="24"/>
        </w:rPr>
        <w:t>。</w:t>
      </w:r>
    </w:p>
    <w:p>
      <w:pPr>
        <w:spacing w:line="360" w:lineRule="auto"/>
        <w:ind w:firstLine="480" w:firstLineChars="200"/>
        <w:rPr>
          <w:rFonts w:hint="eastAsia"/>
          <w:sz w:val="24"/>
        </w:rPr>
      </w:pPr>
      <w:r>
        <w:rPr>
          <w:rFonts w:hint="eastAsia"/>
          <w:sz w:val="24"/>
        </w:rPr>
        <w:t>或</w:t>
      </w:r>
      <w:r>
        <w:rPr>
          <w:rFonts w:hint="eastAsia"/>
          <w:sz w:val="24"/>
          <w:lang w:eastAsia="zh-CN"/>
        </w:rPr>
        <w:t>：</w:t>
      </w:r>
      <w:r>
        <w:rPr>
          <w:rFonts w:hint="eastAsia"/>
          <w:sz w:val="24"/>
        </w:rPr>
        <w:t>本规范为首次发布。</w:t>
      </w:r>
    </w:p>
    <w:p>
      <w:pPr>
        <w:pStyle w:val="10"/>
        <w:ind w:firstLine="420" w:firstLineChars="0"/>
        <w:rPr>
          <w:rFonts w:hint="eastAsia" w:ascii="宋体" w:hAnsi="宋体" w:cs="宋体"/>
          <w:color w:val="000000"/>
          <w:sz w:val="24"/>
        </w:rPr>
      </w:pPr>
    </w:p>
    <w:p>
      <w:pPr>
        <w:pStyle w:val="10"/>
        <w:spacing w:line="360" w:lineRule="auto"/>
        <w:ind w:firstLine="420" w:firstLineChars="0"/>
        <w:rPr>
          <w:rFonts w:hint="eastAsia" w:ascii="宋体" w:hAnsi="宋体" w:cs="宋体"/>
          <w:color w:val="000000"/>
          <w:sz w:val="24"/>
        </w:rPr>
        <w:sectPr>
          <w:footerReference r:id="rId13" w:type="first"/>
          <w:footerReference r:id="rId12" w:type="default"/>
          <w:pgSz w:w="11906" w:h="16838"/>
          <w:pgMar w:top="1417" w:right="1701" w:bottom="1417" w:left="1701" w:header="851" w:footer="992" w:gutter="0"/>
          <w:paperSrc/>
          <w:pgNumType w:fmt="upperRoman"/>
          <w:cols w:space="720" w:num="1"/>
          <w:titlePg/>
          <w:rtlGutter w:val="0"/>
          <w:docGrid w:linePitch="312" w:charSpace="0"/>
        </w:sectPr>
      </w:pPr>
    </w:p>
    <w:p>
      <w:pPr>
        <w:bidi w:val="0"/>
        <w:rPr>
          <w:rFonts w:hint="eastAsia"/>
        </w:rPr>
      </w:pPr>
    </w:p>
    <w:p>
      <w:pPr>
        <w:spacing w:line="360" w:lineRule="auto"/>
        <w:ind w:firstLine="640" w:firstLineChars="200"/>
        <w:jc w:val="center"/>
        <w:rPr>
          <w:rFonts w:hint="eastAsia" w:ascii="黑体" w:hAnsi="宋体" w:eastAsia="黑体" w:cs="黑体"/>
          <w:color w:val="000000"/>
          <w:sz w:val="32"/>
          <w:szCs w:val="32"/>
        </w:rPr>
      </w:pPr>
      <w:r>
        <w:rPr>
          <w:rFonts w:hint="eastAsia" w:ascii="黑体" w:hAnsi="宋体" w:eastAsia="黑体" w:cs="黑体"/>
          <w:color w:val="000000"/>
          <w:sz w:val="32"/>
          <w:szCs w:val="32"/>
        </w:rPr>
        <w:t>××××校准规范</w:t>
      </w:r>
    </w:p>
    <w:p>
      <w:pPr>
        <w:bidi w:val="0"/>
        <w:rPr>
          <w:rFonts w:hint="eastAsia"/>
        </w:rPr>
      </w:pPr>
    </w:p>
    <w:p>
      <w:pPr>
        <w:spacing w:before="240" w:beforeLines="100" w:after="240" w:afterLines="100" w:line="360" w:lineRule="auto"/>
        <w:rPr>
          <w:rFonts w:hint="eastAsia"/>
          <w:sz w:val="24"/>
        </w:rPr>
      </w:pPr>
      <w:r>
        <w:rPr>
          <w:rFonts w:hint="eastAsia" w:ascii="黑体" w:hAnsi="宋体" w:eastAsia="黑体" w:cs="黑体"/>
          <w:color w:val="000000"/>
          <w:sz w:val="24"/>
        </w:rPr>
        <w:t>1  范围</w:t>
      </w:r>
    </w:p>
    <w:p>
      <w:pPr>
        <w:spacing w:line="360" w:lineRule="auto"/>
        <w:ind w:firstLine="480" w:firstLineChars="200"/>
        <w:rPr>
          <w:rFonts w:hint="eastAsia" w:ascii="宋体" w:hAnsi="宋体"/>
          <w:sz w:val="24"/>
          <w:highlight w:val="none"/>
        </w:rPr>
      </w:pPr>
      <w:r>
        <w:rPr>
          <w:rFonts w:hint="eastAsia" w:ascii="宋体" w:hAnsi="宋体"/>
          <w:sz w:val="24"/>
          <w:highlight w:val="none"/>
        </w:rPr>
        <w:t>本规范适用于</w:t>
      </w:r>
      <w:r>
        <w:rPr>
          <w:rFonts w:hint="eastAsia" w:ascii="宋体" w:hAnsi="宋体" w:eastAsia="宋体" w:cs="宋体"/>
          <w:sz w:val="24"/>
        </w:rPr>
        <w:t>××××</w:t>
      </w:r>
      <w:r>
        <w:rPr>
          <w:rFonts w:hint="eastAsia" w:ascii="宋体" w:hAnsi="宋体"/>
          <w:sz w:val="24"/>
          <w:highlight w:val="none"/>
        </w:rPr>
        <w:t>计量器具(量程，范围等)的校准。</w:t>
      </w:r>
    </w:p>
    <w:p>
      <w:pPr>
        <w:spacing w:before="240" w:beforeLines="100" w:after="240" w:afterLines="100" w:line="360" w:lineRule="auto"/>
        <w:rPr>
          <w:rFonts w:hint="eastAsia" w:ascii="黑体" w:hAnsi="宋体" w:eastAsia="黑体" w:cs="黑体"/>
          <w:color w:val="000000"/>
          <w:sz w:val="24"/>
        </w:rPr>
      </w:pPr>
      <w:r>
        <w:rPr>
          <w:rFonts w:hint="eastAsia" w:ascii="黑体" w:hAnsi="宋体" w:eastAsia="黑体" w:cs="黑体"/>
          <w:color w:val="000000"/>
          <w:sz w:val="24"/>
        </w:rPr>
        <w:t>2  引用文件</w:t>
      </w:r>
    </w:p>
    <w:p>
      <w:pPr>
        <w:spacing w:line="360" w:lineRule="auto"/>
        <w:ind w:firstLine="480" w:firstLineChars="200"/>
        <w:rPr>
          <w:rFonts w:hint="eastAsia"/>
          <w:sz w:val="24"/>
        </w:rPr>
      </w:pPr>
      <w:r>
        <w:rPr>
          <w:rFonts w:hint="eastAsia"/>
          <w:sz w:val="24"/>
        </w:rPr>
        <w:t>引用文件应是编写的规范所必不可少的文件，如不引用，规范则无法实施。引用文件应为正式出版物。引用文件时，应给出文件的编号（引用标准时，给出标准代号、顺序号）以及完整的文件名称。引用国际文件时，应在编（年）号后给出中文译名，并在其后的圆括号中给出原文名称。</w:t>
      </w:r>
    </w:p>
    <w:p>
      <w:pPr>
        <w:spacing w:line="360" w:lineRule="auto"/>
        <w:ind w:firstLine="480" w:firstLineChars="200"/>
        <w:rPr>
          <w:rFonts w:hint="eastAsia"/>
          <w:sz w:val="24"/>
        </w:rPr>
      </w:pPr>
      <w:r>
        <w:rPr>
          <w:rFonts w:hint="eastAsia"/>
          <w:sz w:val="24"/>
        </w:rPr>
        <w:t>引用文件清单的排列依次为：国家计量技术法规、国家标准、国际建议、国际文件、国际标准，以上文件按顺序号排列。</w:t>
      </w:r>
    </w:p>
    <w:p>
      <w:pPr>
        <w:spacing w:line="360" w:lineRule="auto"/>
        <w:ind w:firstLine="480" w:firstLineChars="200"/>
        <w:rPr>
          <w:rFonts w:hint="eastAsia"/>
          <w:sz w:val="24"/>
        </w:rPr>
      </w:pPr>
      <w:r>
        <w:rPr>
          <w:rFonts w:hint="eastAsia"/>
          <w:sz w:val="24"/>
        </w:rPr>
        <w:t>通用文件不作为引用文件。</w:t>
      </w:r>
    </w:p>
    <w:p>
      <w:pPr>
        <w:spacing w:line="360" w:lineRule="auto"/>
        <w:ind w:firstLine="480" w:firstLineChars="200"/>
        <w:rPr>
          <w:rFonts w:hint="eastAsia"/>
          <w:sz w:val="24"/>
        </w:rPr>
      </w:pPr>
      <w:r>
        <w:rPr>
          <w:rFonts w:hint="eastAsia"/>
          <w:sz w:val="24"/>
        </w:rPr>
        <w:t>引用文件最后加注：“注：凡是注日期的引用文件，仅注日期的版本适用于本规范；凡是不注日期的引用文件，其最新版本（包括所有的修改单）适用于本规范。”</w:t>
      </w:r>
    </w:p>
    <w:p>
      <w:pPr>
        <w:spacing w:before="240" w:beforeLines="100" w:after="240" w:afterLines="100" w:line="360" w:lineRule="auto"/>
        <w:rPr>
          <w:rFonts w:hint="eastAsia" w:ascii="黑体" w:hAnsi="宋体" w:eastAsia="黑体" w:cs="黑体"/>
          <w:color w:val="000000"/>
          <w:sz w:val="24"/>
        </w:rPr>
      </w:pPr>
      <w:r>
        <w:rPr>
          <w:rFonts w:hint="eastAsia" w:ascii="黑体" w:hAnsi="宋体" w:eastAsia="黑体" w:cs="黑体"/>
          <w:color w:val="000000"/>
          <w:sz w:val="24"/>
        </w:rPr>
        <w:t>3  术语和计量单位</w:t>
      </w:r>
    </w:p>
    <w:p>
      <w:pPr>
        <w:spacing w:line="360" w:lineRule="auto"/>
        <w:ind w:firstLine="480" w:firstLineChars="200"/>
        <w:rPr>
          <w:rFonts w:hint="eastAsia"/>
          <w:sz w:val="24"/>
        </w:rPr>
      </w:pPr>
      <w:r>
        <w:rPr>
          <w:rFonts w:hint="eastAsia"/>
          <w:sz w:val="24"/>
        </w:rPr>
        <w:t>当规范涉及国家尚未作出规定的术语时，应在本章给出必要的定义。</w:t>
      </w:r>
    </w:p>
    <w:p>
      <w:pPr>
        <w:spacing w:line="360" w:lineRule="auto"/>
        <w:ind w:firstLine="480" w:firstLineChars="200"/>
        <w:rPr>
          <w:rFonts w:hint="eastAsia"/>
          <w:sz w:val="24"/>
        </w:rPr>
      </w:pPr>
      <w:r>
        <w:rPr>
          <w:rFonts w:hint="eastAsia"/>
          <w:sz w:val="24"/>
        </w:rPr>
        <w:t>术语条目应包括以下内容：条目编码、术语、英文对应词（除专用名词外，英文对应词全部使用小写字母，名词为单数、动词为原型）、定义。</w:t>
      </w:r>
    </w:p>
    <w:p>
      <w:pPr>
        <w:spacing w:line="360" w:lineRule="auto"/>
        <w:ind w:firstLine="480" w:firstLineChars="200"/>
        <w:rPr>
          <w:rFonts w:hint="eastAsia"/>
          <w:sz w:val="24"/>
        </w:rPr>
      </w:pPr>
      <w:r>
        <w:rPr>
          <w:rFonts w:hint="eastAsia"/>
          <w:sz w:val="24"/>
        </w:rPr>
        <w:t>计量单位一律使用国家法定计量单位。</w:t>
      </w:r>
    </w:p>
    <w:p>
      <w:pPr>
        <w:spacing w:line="360" w:lineRule="auto"/>
        <w:ind w:firstLine="480" w:firstLineChars="200"/>
        <w:rPr>
          <w:rFonts w:hint="eastAsia"/>
          <w:sz w:val="24"/>
        </w:rPr>
      </w:pPr>
      <w:r>
        <w:rPr>
          <w:rFonts w:hint="eastAsia"/>
          <w:sz w:val="24"/>
        </w:rPr>
        <w:t>计量单位指规范中所描述的计量器具的主要计量特性的单位名称和符号，必要时可列出同类计量单位的换算关系。</w:t>
      </w:r>
    </w:p>
    <w:p>
      <w:pPr>
        <w:spacing w:before="240" w:beforeLines="100" w:after="240" w:afterLines="100" w:line="360" w:lineRule="auto"/>
        <w:rPr>
          <w:rFonts w:hint="eastAsia" w:ascii="黑体" w:hAnsi="宋体" w:eastAsia="黑体" w:cs="黑体"/>
          <w:color w:val="000000"/>
          <w:sz w:val="24"/>
        </w:rPr>
      </w:pPr>
      <w:r>
        <w:rPr>
          <w:rFonts w:hint="eastAsia" w:ascii="黑体" w:hAnsi="宋体" w:eastAsia="黑体" w:cs="黑体"/>
          <w:color w:val="000000"/>
          <w:sz w:val="24"/>
        </w:rPr>
        <w:t>4  概述</w:t>
      </w:r>
    </w:p>
    <w:p>
      <w:pPr>
        <w:spacing w:line="360" w:lineRule="auto"/>
        <w:ind w:firstLine="480" w:firstLineChars="200"/>
        <w:rPr>
          <w:rFonts w:hint="eastAsia"/>
          <w:sz w:val="24"/>
        </w:rPr>
      </w:pPr>
      <w:r>
        <w:rPr>
          <w:rFonts w:hint="eastAsia"/>
          <w:sz w:val="24"/>
        </w:rPr>
        <w:t>该部分主要是简述被校计量器具的原理、构造和用途(包括必要的结构示意图)，先写原理，再写用途。建议不超过300字。</w:t>
      </w:r>
    </w:p>
    <w:p>
      <w:pPr>
        <w:spacing w:before="240" w:beforeLines="100" w:after="240" w:afterLines="100" w:line="360" w:lineRule="auto"/>
        <w:rPr>
          <w:rFonts w:hint="eastAsia" w:ascii="黑体" w:hAnsi="宋体" w:eastAsia="黑体" w:cs="黑体"/>
          <w:color w:val="000000"/>
          <w:sz w:val="24"/>
        </w:rPr>
      </w:pPr>
      <w:r>
        <w:rPr>
          <w:rFonts w:hint="eastAsia" w:ascii="黑体" w:hAnsi="宋体" w:eastAsia="黑体" w:cs="黑体"/>
          <w:color w:val="000000"/>
          <w:sz w:val="24"/>
        </w:rPr>
        <w:t>5  计量特性</w:t>
      </w:r>
    </w:p>
    <w:p>
      <w:pPr>
        <w:spacing w:line="360" w:lineRule="auto"/>
        <w:ind w:firstLine="480" w:firstLineChars="200"/>
        <w:rPr>
          <w:rFonts w:hint="eastAsia"/>
          <w:sz w:val="24"/>
        </w:rPr>
      </w:pPr>
      <w:r>
        <w:rPr>
          <w:rFonts w:hint="eastAsia"/>
          <w:sz w:val="24"/>
        </w:rPr>
        <w:t>该部分规定被校计量器具的计量特性（量程、范围、最大允许误差、测量不确定度、影响量、稳定性等）。</w:t>
      </w:r>
    </w:p>
    <w:p>
      <w:pPr>
        <w:spacing w:line="360" w:lineRule="auto"/>
        <w:ind w:firstLine="480" w:firstLineChars="200"/>
        <w:rPr>
          <w:rFonts w:hint="eastAsia"/>
          <w:sz w:val="24"/>
        </w:rPr>
      </w:pPr>
      <w:r>
        <w:rPr>
          <w:rFonts w:hint="eastAsia"/>
          <w:sz w:val="24"/>
        </w:rPr>
        <w:t>计量校准规范中推荐优先使用最大允许误差，其次为测量不确定度。</w:t>
      </w:r>
    </w:p>
    <w:p>
      <w:pPr>
        <w:spacing w:before="240" w:beforeLines="100" w:after="240" w:afterLines="100" w:line="360" w:lineRule="auto"/>
        <w:rPr>
          <w:rFonts w:hint="eastAsia" w:ascii="黑体" w:hAnsi="黑体" w:eastAsia="黑体"/>
          <w:sz w:val="24"/>
        </w:rPr>
      </w:pPr>
      <w:r>
        <w:rPr>
          <w:rFonts w:hint="eastAsia" w:ascii="黑体" w:hAnsi="黑体" w:eastAsia="黑体"/>
          <w:sz w:val="24"/>
        </w:rPr>
        <w:t>6  校准条件</w:t>
      </w:r>
    </w:p>
    <w:p>
      <w:pPr>
        <w:spacing w:line="360" w:lineRule="auto"/>
        <w:rPr>
          <w:rFonts w:hint="eastAsia" w:ascii="宋体" w:hAnsi="宋体"/>
          <w:sz w:val="24"/>
        </w:rPr>
      </w:pPr>
      <w:r>
        <w:rPr>
          <w:rFonts w:hint="eastAsia" w:ascii="宋体" w:hAnsi="宋体" w:cs="黑体"/>
          <w:color w:val="000000"/>
          <w:sz w:val="24"/>
        </w:rPr>
        <w:t>6.1  环境条件</w:t>
      </w:r>
    </w:p>
    <w:p>
      <w:pPr>
        <w:spacing w:line="360" w:lineRule="auto"/>
        <w:ind w:firstLine="480" w:firstLineChars="200"/>
        <w:rPr>
          <w:rFonts w:hint="eastAsia"/>
          <w:sz w:val="24"/>
        </w:rPr>
      </w:pPr>
      <w:r>
        <w:rPr>
          <w:rFonts w:hint="eastAsia"/>
          <w:sz w:val="24"/>
        </w:rPr>
        <w:t>推荐范文：</w:t>
      </w:r>
    </w:p>
    <w:p>
      <w:pPr>
        <w:spacing w:line="360" w:lineRule="auto"/>
        <w:ind w:firstLine="480" w:firstLineChars="200"/>
        <w:rPr>
          <w:rFonts w:hint="eastAsia"/>
          <w:sz w:val="24"/>
        </w:rPr>
      </w:pPr>
      <w:r>
        <w:rPr>
          <w:rFonts w:hint="eastAsia" w:ascii="宋体" w:hAnsi="宋体"/>
          <w:sz w:val="24"/>
        </w:rPr>
        <w:t>①</w:t>
      </w:r>
      <w:r>
        <w:rPr>
          <w:rFonts w:hint="eastAsia"/>
          <w:sz w:val="24"/>
        </w:rPr>
        <w:t>环境温度：23</w:t>
      </w:r>
      <w:r>
        <w:rPr>
          <w:rFonts w:hint="eastAsia" w:ascii="宋体" w:hAnsi="宋体"/>
          <w:sz w:val="24"/>
        </w:rPr>
        <w:t>℃±</w:t>
      </w:r>
      <w:r>
        <w:rPr>
          <w:rFonts w:hint="eastAsia"/>
          <w:sz w:val="24"/>
        </w:rPr>
        <w:t>5</w:t>
      </w:r>
      <w:r>
        <w:rPr>
          <w:rFonts w:hint="eastAsia" w:ascii="宋体" w:hAnsi="宋体"/>
          <w:sz w:val="24"/>
        </w:rPr>
        <w:t>℃；</w:t>
      </w:r>
    </w:p>
    <w:p>
      <w:pPr>
        <w:spacing w:line="360" w:lineRule="auto"/>
        <w:ind w:firstLine="480" w:firstLineChars="200"/>
        <w:rPr>
          <w:rFonts w:hint="eastAsia"/>
          <w:sz w:val="24"/>
        </w:rPr>
      </w:pPr>
      <w:r>
        <w:rPr>
          <w:rFonts w:hint="eastAsia" w:ascii="宋体" w:hAnsi="宋体"/>
          <w:sz w:val="24"/>
        </w:rPr>
        <w:t>②</w:t>
      </w:r>
      <w:r>
        <w:rPr>
          <w:rFonts w:hint="eastAsia"/>
          <w:sz w:val="24"/>
        </w:rPr>
        <w:t>相对湿度：20%~80%；或</w:t>
      </w:r>
      <w:r>
        <w:rPr>
          <w:rFonts w:hint="eastAsia" w:ascii="宋体" w:hAnsi="宋体"/>
          <w:sz w:val="24"/>
        </w:rPr>
        <w:t>≤</w:t>
      </w:r>
      <w:r>
        <w:rPr>
          <w:rFonts w:hint="eastAsia"/>
          <w:sz w:val="24"/>
        </w:rPr>
        <w:t>80%</w:t>
      </w:r>
    </w:p>
    <w:p>
      <w:pPr>
        <w:spacing w:line="360" w:lineRule="auto"/>
        <w:ind w:firstLine="480" w:firstLineChars="200"/>
        <w:rPr>
          <w:rFonts w:hint="eastAsia"/>
          <w:sz w:val="24"/>
        </w:rPr>
      </w:pPr>
      <w:r>
        <w:rPr>
          <w:rFonts w:hint="eastAsia" w:ascii="宋体" w:hAnsi="宋体"/>
          <w:sz w:val="24"/>
        </w:rPr>
        <w:t>③</w:t>
      </w:r>
      <w:r>
        <w:rPr>
          <w:rFonts w:hint="eastAsia"/>
          <w:sz w:val="24"/>
        </w:rPr>
        <w:t>电源要求：(220</w:t>
      </w:r>
      <w:r>
        <w:rPr>
          <w:rFonts w:hint="eastAsia" w:ascii="宋体" w:hAnsi="宋体"/>
          <w:sz w:val="24"/>
        </w:rPr>
        <w:t>±</w:t>
      </w:r>
      <w:r>
        <w:rPr>
          <w:rFonts w:hint="eastAsia"/>
          <w:sz w:val="24"/>
        </w:rPr>
        <w:t>11)V、(50</w:t>
      </w:r>
      <w:r>
        <w:rPr>
          <w:rFonts w:hint="eastAsia" w:ascii="宋体" w:hAnsi="宋体"/>
          <w:sz w:val="24"/>
        </w:rPr>
        <w:t>±</w:t>
      </w:r>
      <w:r>
        <w:rPr>
          <w:rFonts w:hint="eastAsia"/>
          <w:sz w:val="24"/>
        </w:rPr>
        <w:t>1)Hz；</w:t>
      </w:r>
    </w:p>
    <w:p>
      <w:pPr>
        <w:spacing w:line="360" w:lineRule="auto"/>
        <w:ind w:firstLine="480" w:firstLineChars="200"/>
        <w:rPr>
          <w:rFonts w:hint="eastAsia"/>
          <w:sz w:val="24"/>
        </w:rPr>
      </w:pPr>
      <w:r>
        <w:rPr>
          <w:rFonts w:hint="eastAsia" w:ascii="宋体" w:hAnsi="宋体"/>
          <w:sz w:val="24"/>
        </w:rPr>
        <w:t>④</w:t>
      </w:r>
      <w:r>
        <w:rPr>
          <w:rFonts w:hint="eastAsia"/>
          <w:sz w:val="24"/>
        </w:rPr>
        <w:t>周围无影响仪器正常工作的电磁干扰和机械振动。</w:t>
      </w:r>
    </w:p>
    <w:p>
      <w:pPr>
        <w:spacing w:line="360" w:lineRule="auto"/>
        <w:rPr>
          <w:rFonts w:hint="eastAsia" w:ascii="宋体" w:hAnsi="宋体" w:cs="黑体"/>
          <w:color w:val="000000"/>
          <w:sz w:val="24"/>
        </w:rPr>
      </w:pPr>
      <w:r>
        <w:rPr>
          <w:rFonts w:hint="eastAsia" w:ascii="宋体" w:hAnsi="宋体" w:cs="黑体"/>
          <w:color w:val="000000"/>
          <w:sz w:val="24"/>
        </w:rPr>
        <w:t>6.2  校准用设备（或测量标准及其他设备）</w:t>
      </w:r>
    </w:p>
    <w:p>
      <w:pPr>
        <w:spacing w:line="360" w:lineRule="auto"/>
        <w:ind w:firstLine="480" w:firstLineChars="200"/>
        <w:rPr>
          <w:rFonts w:hint="eastAsia"/>
          <w:sz w:val="24"/>
        </w:rPr>
      </w:pPr>
      <w:r>
        <w:rPr>
          <w:rFonts w:hint="eastAsia"/>
          <w:sz w:val="24"/>
        </w:rPr>
        <w:t>校准过程中所需计量器具（计量基准或计量标准）及配套设备的技术指标要求等。</w:t>
      </w:r>
    </w:p>
    <w:p>
      <w:pPr>
        <w:spacing w:before="240" w:beforeLines="100" w:after="240" w:afterLines="100" w:line="360" w:lineRule="auto"/>
        <w:rPr>
          <w:rFonts w:hint="eastAsia" w:ascii="黑体" w:hAnsi="黑体" w:eastAsia="黑体"/>
          <w:sz w:val="24"/>
        </w:rPr>
      </w:pPr>
      <w:r>
        <w:rPr>
          <w:rFonts w:hint="eastAsia" w:ascii="黑体" w:hAnsi="黑体" w:eastAsia="黑体"/>
          <w:sz w:val="24"/>
        </w:rPr>
        <w:t>7  校准项目和校准方法</w:t>
      </w:r>
    </w:p>
    <w:p>
      <w:pPr>
        <w:spacing w:line="360" w:lineRule="auto"/>
        <w:rPr>
          <w:rFonts w:hint="eastAsia" w:ascii="宋体" w:hAnsi="宋体" w:cs="黑体"/>
          <w:color w:val="000000"/>
          <w:sz w:val="24"/>
        </w:rPr>
      </w:pPr>
      <w:r>
        <w:rPr>
          <w:rFonts w:hint="eastAsia" w:ascii="宋体" w:hAnsi="宋体" w:cs="黑体"/>
          <w:color w:val="000000"/>
          <w:sz w:val="24"/>
        </w:rPr>
        <w:t>7.1  校准前准备</w:t>
      </w:r>
    </w:p>
    <w:p>
      <w:pPr>
        <w:spacing w:line="360" w:lineRule="auto"/>
        <w:rPr>
          <w:rFonts w:hint="eastAsia" w:ascii="宋体" w:hAnsi="宋体" w:cs="黑体"/>
          <w:color w:val="000000"/>
          <w:sz w:val="24"/>
        </w:rPr>
      </w:pPr>
      <w:r>
        <w:rPr>
          <w:rFonts w:hint="eastAsia" w:ascii="宋体" w:hAnsi="宋体" w:cs="黑体"/>
          <w:color w:val="000000"/>
          <w:sz w:val="24"/>
        </w:rPr>
        <w:t>7.2  校准项目</w:t>
      </w:r>
    </w:p>
    <w:p>
      <w:pPr>
        <w:spacing w:line="360" w:lineRule="auto"/>
        <w:rPr>
          <w:rFonts w:hint="eastAsia" w:ascii="宋体" w:hAnsi="宋体" w:cs="黑体"/>
          <w:color w:val="000000"/>
          <w:sz w:val="24"/>
        </w:rPr>
      </w:pPr>
      <w:r>
        <w:rPr>
          <w:rFonts w:hint="eastAsia" w:ascii="宋体" w:hAnsi="宋体" w:cs="黑体"/>
          <w:color w:val="000000"/>
          <w:sz w:val="24"/>
        </w:rPr>
        <w:t>7.3  校准方法</w:t>
      </w:r>
    </w:p>
    <w:p>
      <w:pPr>
        <w:spacing w:line="360" w:lineRule="auto"/>
        <w:ind w:firstLine="480" w:firstLineChars="200"/>
        <w:rPr>
          <w:rFonts w:hint="eastAsia"/>
          <w:sz w:val="24"/>
        </w:rPr>
      </w:pPr>
      <w:r>
        <w:rPr>
          <w:rFonts w:hint="eastAsia"/>
          <w:sz w:val="24"/>
        </w:rPr>
        <w:t>校准方法是对计量器具被校项目进行校准时所规定的操作方法、步骤和数据处理方法。校准方法的确定要有理论根据，切实可行，并有试验验证报告。所用的公式以及公式中使用的常数和系数都必须有可靠的依据。</w:t>
      </w:r>
    </w:p>
    <w:p>
      <w:pPr>
        <w:spacing w:before="240" w:beforeLines="100" w:after="240" w:afterLines="100" w:line="360" w:lineRule="auto"/>
        <w:rPr>
          <w:rFonts w:hint="eastAsia" w:ascii="黑体" w:hAnsi="黑体" w:eastAsia="黑体"/>
          <w:sz w:val="24"/>
        </w:rPr>
      </w:pPr>
      <w:r>
        <w:rPr>
          <w:rFonts w:hint="eastAsia" w:ascii="黑体" w:hAnsi="黑体" w:eastAsia="黑体"/>
          <w:sz w:val="24"/>
        </w:rPr>
        <w:t>8  校准结果表达</w:t>
      </w:r>
    </w:p>
    <w:p>
      <w:pPr>
        <w:spacing w:line="360" w:lineRule="auto"/>
        <w:rPr>
          <w:rFonts w:hint="eastAsia" w:ascii="宋体" w:hAnsi="宋体" w:cs="黑体"/>
          <w:color w:val="000000"/>
          <w:sz w:val="24"/>
          <w:highlight w:val="none"/>
        </w:rPr>
      </w:pPr>
      <w:r>
        <w:rPr>
          <w:rFonts w:hint="eastAsia" w:ascii="宋体" w:hAnsi="宋体" w:cs="黑体"/>
          <w:color w:val="000000"/>
          <w:sz w:val="24"/>
          <w:highlight w:val="none"/>
        </w:rPr>
        <w:t>8.1  校准记录</w:t>
      </w:r>
    </w:p>
    <w:p>
      <w:pPr>
        <w:spacing w:line="360" w:lineRule="auto"/>
        <w:ind w:firstLine="480" w:firstLineChars="200"/>
        <w:rPr>
          <w:rFonts w:hint="eastAsia"/>
          <w:sz w:val="24"/>
          <w:highlight w:val="none"/>
        </w:rPr>
      </w:pPr>
      <w:r>
        <w:rPr>
          <w:rFonts w:hint="eastAsia"/>
          <w:sz w:val="24"/>
          <w:highlight w:val="none"/>
        </w:rPr>
        <w:t>校准记录应详尽记录测量数据和计算结果。推荐的校准记录格式见附录A。</w:t>
      </w:r>
    </w:p>
    <w:p>
      <w:pPr>
        <w:spacing w:line="360" w:lineRule="auto"/>
        <w:rPr>
          <w:rFonts w:hint="eastAsia" w:ascii="宋体" w:hAnsi="宋体" w:cs="黑体"/>
          <w:color w:val="000000"/>
          <w:sz w:val="24"/>
          <w:highlight w:val="none"/>
        </w:rPr>
      </w:pPr>
      <w:r>
        <w:rPr>
          <w:rFonts w:hint="eastAsia" w:ascii="宋体" w:hAnsi="宋体" w:cs="黑体"/>
          <w:color w:val="000000"/>
          <w:sz w:val="24"/>
          <w:highlight w:val="none"/>
        </w:rPr>
        <w:t>8.2  校准证书</w:t>
      </w:r>
    </w:p>
    <w:p>
      <w:pPr>
        <w:spacing w:line="360" w:lineRule="auto"/>
        <w:ind w:firstLine="480"/>
        <w:rPr>
          <w:rFonts w:hint="eastAsia"/>
          <w:sz w:val="24"/>
          <w:highlight w:val="none"/>
        </w:rPr>
      </w:pPr>
      <w:r>
        <w:rPr>
          <w:rFonts w:hint="eastAsia"/>
          <w:sz w:val="24"/>
          <w:highlight w:val="none"/>
        </w:rPr>
        <w:t>经校准的</w:t>
      </w:r>
      <w:r>
        <w:rPr>
          <w:rFonts w:hint="eastAsia" w:ascii="宋体" w:hAnsi="宋体" w:eastAsia="宋体" w:cs="宋体"/>
          <w:sz w:val="24"/>
        </w:rPr>
        <w:t>××××</w:t>
      </w:r>
      <w:r>
        <w:rPr>
          <w:rFonts w:hint="eastAsia"/>
          <w:sz w:val="24"/>
          <w:highlight w:val="none"/>
        </w:rPr>
        <w:t>应出具校准证书，校准结果应在校准证书上反映。校准证书包括的信息应符合JJF 1071—2010中5.12的要求，推荐的校准证书内页格式见附录B。</w:t>
      </w:r>
    </w:p>
    <w:p>
      <w:pPr>
        <w:spacing w:line="360" w:lineRule="auto"/>
        <w:rPr>
          <w:rFonts w:hint="eastAsia" w:ascii="宋体" w:hAnsi="宋体" w:cs="黑体"/>
          <w:color w:val="000000"/>
          <w:sz w:val="24"/>
          <w:highlight w:val="none"/>
        </w:rPr>
      </w:pPr>
      <w:r>
        <w:rPr>
          <w:rFonts w:hint="eastAsia" w:ascii="宋体" w:hAnsi="宋体" w:cs="黑体"/>
          <w:color w:val="000000"/>
          <w:sz w:val="24"/>
          <w:highlight w:val="none"/>
        </w:rPr>
        <w:t>8.3  不确定度</w:t>
      </w:r>
    </w:p>
    <w:p>
      <w:pPr>
        <w:spacing w:line="360" w:lineRule="auto"/>
        <w:ind w:firstLine="465"/>
        <w:rPr>
          <w:rFonts w:hint="eastAsia"/>
          <w:sz w:val="24"/>
          <w:highlight w:val="none"/>
        </w:rPr>
      </w:pPr>
      <w:r>
        <w:rPr>
          <w:rFonts w:hint="eastAsia"/>
          <w:sz w:val="24"/>
          <w:highlight w:val="none"/>
        </w:rPr>
        <w:t>校准证书应给出各校准项目的扩展不确定度，评定示例见附录C。</w:t>
      </w:r>
    </w:p>
    <w:p>
      <w:pPr>
        <w:spacing w:before="240" w:beforeLines="100" w:after="240" w:afterLines="100" w:line="360" w:lineRule="auto"/>
        <w:rPr>
          <w:rFonts w:hint="eastAsia" w:ascii="黑体" w:hAnsi="黑体" w:eastAsia="黑体"/>
          <w:sz w:val="24"/>
        </w:rPr>
      </w:pPr>
      <w:r>
        <w:rPr>
          <w:rFonts w:hint="eastAsia" w:ascii="黑体" w:hAnsi="黑体" w:eastAsia="黑体"/>
          <w:sz w:val="24"/>
        </w:rPr>
        <w:t>9  复校时间间隔</w:t>
      </w:r>
    </w:p>
    <w:p>
      <w:pPr>
        <w:spacing w:line="360" w:lineRule="auto"/>
        <w:ind w:left="360"/>
        <w:rPr>
          <w:rFonts w:hint="eastAsia" w:ascii="宋体" w:hAnsi="宋体"/>
          <w:sz w:val="24"/>
        </w:rPr>
      </w:pPr>
      <w:r>
        <w:rPr>
          <w:rFonts w:hint="eastAsia" w:ascii="宋体" w:hAnsi="宋体"/>
          <w:sz w:val="24"/>
        </w:rPr>
        <w:t>在定期进行期间核查的条件下，建议复校时间间隔一般不超过1年。</w:t>
      </w:r>
    </w:p>
    <w:p>
      <w:pPr>
        <w:spacing w:line="360" w:lineRule="auto"/>
        <w:ind w:left="718" w:leftChars="150" w:hanging="403" w:hangingChars="192"/>
        <w:rPr>
          <w:rFonts w:hint="eastAsia" w:ascii="仿宋" w:hAnsi="仿宋" w:eastAsia="仿宋" w:cs="仿宋"/>
          <w:sz w:val="24"/>
        </w:rPr>
      </w:pPr>
      <w:r>
        <w:rPr>
          <w:rFonts w:hint="eastAsia" w:ascii="黑体" w:hAnsi="黑体" w:eastAsia="黑体" w:cs="黑体"/>
          <w:szCs w:val="21"/>
        </w:rPr>
        <w:t>注：</w:t>
      </w:r>
      <w:r>
        <w:rPr>
          <w:rFonts w:hint="eastAsia" w:ascii="仿宋" w:hAnsi="仿宋" w:eastAsia="仿宋" w:cs="仿宋"/>
          <w:szCs w:val="21"/>
        </w:rPr>
        <w:t>由于复校时间间隔的长短是由仪器的使用情况、使用者、仪器本身质量等诸因素所决定的，因此，送校单位可根据实际使用情况自主决定复校时间间隔。</w:t>
      </w:r>
    </w:p>
    <w:p>
      <w:pPr>
        <w:spacing w:line="360" w:lineRule="auto"/>
        <w:ind w:firstLine="480" w:firstLineChars="200"/>
        <w:rPr>
          <w:rFonts w:hint="eastAsia" w:ascii="宋体" w:hAnsi="宋体"/>
          <w:sz w:val="24"/>
        </w:rPr>
      </w:pPr>
    </w:p>
    <w:p>
      <w:pPr>
        <w:spacing w:line="360" w:lineRule="auto"/>
        <w:ind w:firstLine="0" w:firstLineChars="0"/>
        <w:rPr>
          <w:rFonts w:hint="eastAsia"/>
          <w:sz w:val="24"/>
        </w:rPr>
      </w:pPr>
      <w:r>
        <w:rPr>
          <w:rFonts w:hint="eastAsia"/>
          <w:sz w:val="24"/>
        </w:rPr>
        <w:br w:type="page"/>
      </w:r>
    </w:p>
    <w:p>
      <w:pPr>
        <w:spacing w:line="360" w:lineRule="auto"/>
        <w:rPr>
          <w:rFonts w:hint="eastAsia" w:ascii="黑体" w:hAnsi="黑体" w:eastAsia="黑体"/>
          <w:b w:val="0"/>
          <w:bCs w:val="0"/>
          <w:sz w:val="28"/>
          <w:szCs w:val="28"/>
          <w:lang w:eastAsia="zh-CN"/>
        </w:rPr>
      </w:pPr>
      <w:r>
        <w:rPr>
          <w:rFonts w:hint="eastAsia" w:ascii="黑体" w:hAnsi="黑体" w:eastAsia="黑体"/>
          <w:b w:val="0"/>
          <w:bCs w:val="0"/>
          <w:sz w:val="28"/>
          <w:szCs w:val="28"/>
        </w:rPr>
        <w:t>附录</w:t>
      </w:r>
      <w:r>
        <w:rPr>
          <w:rFonts w:ascii="黑体" w:hAnsi="黑体" w:eastAsia="黑体"/>
          <w:b w:val="0"/>
          <w:bCs w:val="0"/>
          <w:sz w:val="28"/>
          <w:szCs w:val="28"/>
        </w:rPr>
        <w:t>A</w:t>
      </w:r>
    </w:p>
    <w:p>
      <w:pPr>
        <w:spacing w:line="360" w:lineRule="auto"/>
        <w:jc w:val="center"/>
        <w:rPr>
          <w:rFonts w:hint="eastAsia" w:ascii="黑体" w:hAnsi="黑体" w:eastAsia="黑体"/>
          <w:b w:val="0"/>
          <w:bCs w:val="0"/>
          <w:sz w:val="28"/>
          <w:szCs w:val="28"/>
        </w:rPr>
      </w:pPr>
      <w:r>
        <w:rPr>
          <w:rFonts w:hint="eastAsia" w:ascii="黑体" w:hAnsi="黑体" w:eastAsia="黑体"/>
          <w:b w:val="0"/>
          <w:bCs w:val="0"/>
          <w:sz w:val="28"/>
          <w:szCs w:val="28"/>
        </w:rPr>
        <w:t>××××</w:t>
      </w:r>
      <w:r>
        <w:rPr>
          <w:rFonts w:hint="eastAsia" w:ascii="黑体" w:hAnsi="黑体" w:eastAsia="黑体"/>
          <w:b w:val="0"/>
          <w:bCs w:val="0"/>
          <w:sz w:val="28"/>
          <w:szCs w:val="28"/>
          <w:lang w:eastAsia="zh-CN"/>
        </w:rPr>
        <w:t>校准</w:t>
      </w:r>
      <w:r>
        <w:rPr>
          <w:rFonts w:hint="eastAsia" w:ascii="黑体" w:hAnsi="黑体" w:eastAsia="黑体"/>
          <w:b w:val="0"/>
          <w:bCs w:val="0"/>
          <w:sz w:val="28"/>
          <w:szCs w:val="28"/>
        </w:rPr>
        <w:t>记录参考格式</w:t>
      </w:r>
    </w:p>
    <w:p>
      <w:pPr>
        <w:spacing w:line="360" w:lineRule="auto"/>
        <w:jc w:val="both"/>
        <w:rPr>
          <w:rFonts w:hint="eastAsia" w:ascii="宋体" w:hAnsi="宋体" w:eastAsia="宋体" w:cs="宋体"/>
          <w:sz w:val="24"/>
          <w:szCs w:val="24"/>
        </w:rPr>
      </w:pPr>
    </w:p>
    <w:p>
      <w:pPr>
        <w:spacing w:line="360" w:lineRule="auto"/>
        <w:jc w:val="both"/>
        <w:rPr>
          <w:rFonts w:hint="eastAsia" w:ascii="宋体" w:hAnsi="宋体" w:eastAsia="宋体" w:cs="宋体"/>
          <w:sz w:val="24"/>
          <w:szCs w:val="24"/>
        </w:rPr>
      </w:pPr>
    </w:p>
    <w:p>
      <w:pPr>
        <w:spacing w:line="360" w:lineRule="auto"/>
        <w:jc w:val="both"/>
        <w:rPr>
          <w:rFonts w:hint="eastAsia" w:ascii="黑体" w:hAnsi="黑体" w:eastAsia="黑体"/>
          <w:sz w:val="28"/>
          <w:szCs w:val="28"/>
        </w:rPr>
      </w:pPr>
      <w:r>
        <w:rPr>
          <w:rFonts w:hint="eastAsia" w:ascii="黑体" w:hAnsi="黑体" w:eastAsia="黑体"/>
          <w:sz w:val="28"/>
          <w:szCs w:val="28"/>
        </w:rPr>
        <w:br w:type="page"/>
      </w:r>
    </w:p>
    <w:p>
      <w:pPr>
        <w:rPr>
          <w:rFonts w:hint="eastAsia" w:ascii="黑体" w:hAnsi="黑体" w:eastAsia="黑体"/>
          <w:b w:val="0"/>
          <w:bCs w:val="0"/>
          <w:sz w:val="28"/>
          <w:szCs w:val="28"/>
          <w:lang w:eastAsia="zh-CN"/>
        </w:rPr>
      </w:pPr>
      <w:r>
        <w:rPr>
          <w:rFonts w:hint="eastAsia" w:ascii="黑体" w:hAnsi="黑体" w:eastAsia="黑体"/>
          <w:b w:val="0"/>
          <w:bCs w:val="0"/>
          <w:sz w:val="28"/>
          <w:szCs w:val="28"/>
        </w:rPr>
        <w:t>附录B</w:t>
      </w:r>
    </w:p>
    <w:p>
      <w:pPr>
        <w:spacing w:line="400" w:lineRule="exact"/>
        <w:jc w:val="center"/>
        <w:rPr>
          <w:rFonts w:hint="eastAsia" w:ascii="黑体" w:hAnsi="黑体" w:eastAsia="黑体"/>
          <w:b w:val="0"/>
          <w:bCs w:val="0"/>
          <w:sz w:val="28"/>
          <w:szCs w:val="28"/>
        </w:rPr>
      </w:pPr>
      <w:r>
        <w:rPr>
          <w:rFonts w:hint="eastAsia" w:ascii="黑体" w:hAnsi="黑体" w:eastAsia="黑体"/>
          <w:b w:val="0"/>
          <w:bCs w:val="0"/>
          <w:sz w:val="28"/>
          <w:szCs w:val="28"/>
        </w:rPr>
        <w:t>××××校准证书内页参考格式</w:t>
      </w:r>
    </w:p>
    <w:p>
      <w:pPr>
        <w:spacing w:line="360" w:lineRule="auto"/>
        <w:jc w:val="both"/>
        <w:rPr>
          <w:rFonts w:hint="eastAsia" w:ascii="宋体" w:hAnsi="宋体" w:eastAsia="宋体" w:cs="宋体"/>
          <w:sz w:val="24"/>
          <w:szCs w:val="24"/>
        </w:rPr>
      </w:pPr>
    </w:p>
    <w:p>
      <w:pPr>
        <w:spacing w:line="360" w:lineRule="auto"/>
        <w:jc w:val="both"/>
        <w:rPr>
          <w:rFonts w:hint="eastAsia" w:ascii="宋体" w:hAnsi="宋体" w:eastAsia="宋体" w:cs="宋体"/>
          <w:sz w:val="24"/>
          <w:szCs w:val="24"/>
        </w:rPr>
      </w:pPr>
    </w:p>
    <w:p>
      <w:pPr>
        <w:spacing w:line="360" w:lineRule="auto"/>
        <w:rPr>
          <w:rFonts w:hint="eastAsia" w:ascii="黑体" w:hAnsi="黑体" w:eastAsia="黑体"/>
          <w:sz w:val="28"/>
          <w:szCs w:val="28"/>
        </w:rPr>
      </w:pPr>
      <w:r>
        <w:rPr>
          <w:rFonts w:hint="eastAsia" w:ascii="宋体" w:hAnsi="宋体" w:eastAsia="宋体" w:cs="宋体"/>
          <w:sz w:val="24"/>
          <w:szCs w:val="24"/>
        </w:rPr>
        <w:br w:type="page"/>
      </w:r>
    </w:p>
    <w:p>
      <w:pPr>
        <w:spacing w:line="400" w:lineRule="exact"/>
        <w:rPr>
          <w:rFonts w:hint="eastAsia" w:ascii="黑体" w:hAnsi="黑体" w:eastAsia="黑体"/>
          <w:b w:val="0"/>
          <w:bCs w:val="0"/>
          <w:sz w:val="28"/>
          <w:szCs w:val="28"/>
          <w:lang w:val="en-US" w:eastAsia="zh-CN"/>
        </w:rPr>
      </w:pPr>
      <w:r>
        <w:rPr>
          <w:rFonts w:hint="eastAsia" w:ascii="黑体" w:hAnsi="黑体" w:eastAsia="黑体"/>
          <w:b w:val="0"/>
          <w:bCs w:val="0"/>
          <w:sz w:val="28"/>
          <w:szCs w:val="28"/>
        </w:rPr>
        <w:t>附录</w:t>
      </w:r>
      <w:r>
        <w:rPr>
          <w:rFonts w:hint="eastAsia" w:ascii="黑体" w:hAnsi="黑体" w:eastAsia="黑体"/>
          <w:b w:val="0"/>
          <w:bCs w:val="0"/>
          <w:sz w:val="28"/>
          <w:szCs w:val="28"/>
          <w:lang w:val="en-US" w:eastAsia="zh-CN"/>
        </w:rPr>
        <w:t>C</w:t>
      </w:r>
    </w:p>
    <w:p>
      <w:pPr>
        <w:tabs>
          <w:tab w:val="left" w:pos="1665"/>
          <w:tab w:val="center" w:pos="4535"/>
        </w:tabs>
        <w:spacing w:line="360" w:lineRule="auto"/>
        <w:jc w:val="center"/>
        <w:rPr>
          <w:rFonts w:hint="eastAsia" w:ascii="黑体" w:hAnsi="黑体" w:eastAsia="黑体" w:cs="黑体"/>
          <w:b w:val="0"/>
          <w:bCs w:val="0"/>
          <w:sz w:val="28"/>
          <w:szCs w:val="28"/>
          <w:lang w:eastAsia="zh-CN"/>
        </w:rPr>
      </w:pPr>
      <w:r>
        <w:rPr>
          <w:rFonts w:hint="eastAsia" w:ascii="黑体" w:hAnsi="黑体" w:eastAsia="黑体" w:cs="黑体"/>
          <w:b w:val="0"/>
          <w:bCs w:val="0"/>
          <w:sz w:val="28"/>
          <w:szCs w:val="28"/>
        </w:rPr>
        <w:t>××××测量结果不确定度评定</w:t>
      </w:r>
      <w:r>
        <w:rPr>
          <w:rFonts w:hint="eastAsia" w:ascii="黑体" w:hAnsi="黑体" w:eastAsia="黑体" w:cs="黑体"/>
          <w:b w:val="0"/>
          <w:bCs w:val="0"/>
          <w:sz w:val="28"/>
          <w:szCs w:val="28"/>
          <w:lang w:eastAsia="zh-CN"/>
        </w:rPr>
        <w:t>示例</w:t>
      </w:r>
    </w:p>
    <w:p>
      <w:pPr>
        <w:spacing w:line="360" w:lineRule="auto"/>
        <w:ind w:firstLine="0" w:firstLineChars="0"/>
        <w:rPr>
          <w:rFonts w:hint="eastAsia" w:ascii="宋体" w:hAnsi="宋体" w:eastAsia="宋体" w:cs="宋体"/>
          <w:sz w:val="24"/>
          <w:lang w:val="en-US" w:eastAsia="zh-CN"/>
        </w:rPr>
      </w:pPr>
    </w:p>
    <w:p>
      <w:pPr>
        <w:spacing w:before="240" w:beforeLines="100" w:after="240" w:afterLines="100" w:line="360" w:lineRule="auto"/>
        <w:rPr>
          <w:rFonts w:hint="eastAsia" w:ascii="黑体" w:hAnsi="黑体" w:eastAsia="黑体" w:cs="宋体"/>
          <w:color w:val="000000"/>
          <w:sz w:val="24"/>
        </w:rPr>
      </w:pPr>
      <w:r>
        <w:rPr>
          <w:rFonts w:hint="eastAsia" w:ascii="黑体" w:hAnsi="黑体" w:eastAsia="黑体" w:cs="宋体"/>
          <w:color w:val="000000"/>
          <w:sz w:val="24"/>
        </w:rPr>
        <w:t>不确定度评定示例文件结构</w:t>
      </w:r>
      <w:r>
        <w:rPr>
          <w:rFonts w:hint="eastAsia" w:ascii="黑体" w:hAnsi="黑体" w:eastAsia="黑体" w:cs="宋体"/>
          <w:color w:val="000000"/>
          <w:sz w:val="24"/>
          <w:lang w:val="en-US" w:eastAsia="zh-CN"/>
        </w:rPr>
        <w:t>如下</w:t>
      </w:r>
      <w:r>
        <w:rPr>
          <w:rFonts w:ascii="黑体" w:hAnsi="黑体" w:eastAsia="黑体" w:cs="宋体"/>
          <w:color w:val="000000"/>
          <w:sz w:val="24"/>
        </w:rPr>
        <w:t>(</w:t>
      </w:r>
      <w:r>
        <w:rPr>
          <w:rFonts w:hint="eastAsia" w:ascii="黑体" w:hAnsi="黑体" w:eastAsia="黑体" w:cs="宋体"/>
          <w:color w:val="000000"/>
          <w:sz w:val="24"/>
        </w:rPr>
        <w:t>供参考）</w:t>
      </w:r>
      <w:r>
        <w:rPr>
          <w:rFonts w:hint="eastAsia" w:ascii="黑体" w:hAnsi="黑体" w:eastAsia="黑体" w:cs="宋体"/>
          <w:color w:val="000000"/>
          <w:sz w:val="24"/>
          <w:lang w:val="en-US" w:eastAsia="zh-CN"/>
        </w:rPr>
        <w:t>：</w:t>
      </w:r>
    </w:p>
    <w:p>
      <w:pPr>
        <w:spacing w:line="360" w:lineRule="auto"/>
        <w:rPr>
          <w:rFonts w:hint="eastAsia" w:ascii="宋体" w:hAnsi="宋体"/>
          <w:sz w:val="24"/>
        </w:rPr>
      </w:pPr>
      <w:r>
        <w:rPr>
          <w:rFonts w:hint="eastAsia" w:ascii="宋体" w:hAnsi="宋体"/>
          <w:sz w:val="24"/>
        </w:rPr>
        <w:t>①  测量模型(或数学模型)，建议使用测量模型。</w:t>
      </w:r>
    </w:p>
    <w:p>
      <w:pPr>
        <w:spacing w:line="360" w:lineRule="auto"/>
        <w:rPr>
          <w:rFonts w:hint="eastAsia" w:ascii="宋体" w:hAnsi="宋体"/>
          <w:sz w:val="24"/>
        </w:rPr>
      </w:pPr>
      <w:r>
        <w:rPr>
          <w:rFonts w:hint="eastAsia" w:ascii="宋体" w:hAnsi="宋体"/>
          <w:sz w:val="24"/>
        </w:rPr>
        <w:t>②  方差（不确定度传播律）与灵敏系数</w:t>
      </w:r>
    </w:p>
    <w:p>
      <w:pPr>
        <w:spacing w:line="360" w:lineRule="auto"/>
        <w:rPr>
          <w:rFonts w:hint="eastAsia" w:ascii="宋体" w:hAnsi="宋体"/>
          <w:sz w:val="24"/>
        </w:rPr>
      </w:pPr>
      <w:r>
        <w:rPr>
          <w:rFonts w:hint="eastAsia" w:ascii="宋体" w:hAnsi="宋体"/>
          <w:sz w:val="24"/>
        </w:rPr>
        <w:t>③  标准不确定度评定</w:t>
      </w:r>
    </w:p>
    <w:p>
      <w:pPr>
        <w:spacing w:line="360" w:lineRule="auto"/>
        <w:ind w:firstLine="480" w:firstLineChars="200"/>
        <w:rPr>
          <w:rFonts w:hint="eastAsia" w:ascii="宋体" w:hAnsi="宋体"/>
          <w:sz w:val="24"/>
        </w:rPr>
      </w:pPr>
      <w:r>
        <w:rPr>
          <w:rFonts w:hint="eastAsia" w:ascii="宋体" w:hAnsi="宋体"/>
          <w:sz w:val="24"/>
        </w:rPr>
        <w:t>不确定度来源分析，标准不确定度评定，标准不确定度分量一览表（推荐型式）</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60"/>
        <w:gridCol w:w="1114"/>
        <w:gridCol w:w="1152"/>
        <w:gridCol w:w="1934"/>
        <w:gridCol w:w="23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2160" w:type="dxa"/>
            <w:vMerge w:val="restart"/>
            <w:noWrap w:val="0"/>
            <w:vAlign w:val="center"/>
          </w:tcPr>
          <w:p>
            <w:pPr>
              <w:jc w:val="center"/>
              <w:rPr>
                <w:rFonts w:hint="eastAsia" w:ascii="宋体" w:hAnsi="宋体"/>
                <w:szCs w:val="21"/>
              </w:rPr>
            </w:pPr>
            <w:r>
              <w:rPr>
                <w:rFonts w:hint="eastAsia" w:ascii="宋体" w:hAnsi="宋体"/>
                <w:szCs w:val="21"/>
              </w:rPr>
              <w:t>不确定度来源</w:t>
            </w:r>
          </w:p>
        </w:tc>
        <w:tc>
          <w:tcPr>
            <w:tcW w:w="2266" w:type="dxa"/>
            <w:gridSpan w:val="2"/>
            <w:noWrap w:val="0"/>
            <w:vAlign w:val="center"/>
          </w:tcPr>
          <w:p>
            <w:pPr>
              <w:jc w:val="center"/>
              <w:rPr>
                <w:rFonts w:hint="eastAsia" w:ascii="宋体" w:hAnsi="宋体"/>
                <w:szCs w:val="21"/>
              </w:rPr>
            </w:pPr>
            <w:r>
              <w:rPr>
                <w:rFonts w:hint="eastAsia" w:ascii="宋体" w:hAnsi="宋体"/>
                <w:szCs w:val="21"/>
              </w:rPr>
              <w:t>标准不确定度</w:t>
            </w:r>
          </w:p>
        </w:tc>
        <w:tc>
          <w:tcPr>
            <w:tcW w:w="1934" w:type="dxa"/>
            <w:vMerge w:val="restart"/>
            <w:noWrap w:val="0"/>
            <w:vAlign w:val="center"/>
          </w:tcPr>
          <w:p>
            <w:pPr>
              <w:jc w:val="center"/>
              <w:rPr>
                <w:rFonts w:hint="eastAsia" w:ascii="宋体" w:hAnsi="宋体"/>
                <w:szCs w:val="21"/>
              </w:rPr>
            </w:pPr>
            <w:r>
              <w:rPr>
                <w:rFonts w:hint="eastAsia" w:ascii="宋体" w:hAnsi="宋体"/>
                <w:szCs w:val="21"/>
              </w:rPr>
              <w:t>灵敏系数</w:t>
            </w:r>
          </w:p>
        </w:tc>
        <w:tc>
          <w:tcPr>
            <w:tcW w:w="2360" w:type="dxa"/>
            <w:vMerge w:val="restart"/>
            <w:noWrap w:val="0"/>
            <w:vAlign w:val="center"/>
          </w:tcPr>
          <w:p>
            <w:pPr>
              <w:jc w:val="center"/>
              <w:rPr>
                <w:rFonts w:hint="eastAsia" w:ascii="宋体" w:hAnsi="宋体"/>
                <w:szCs w:val="21"/>
              </w:rPr>
            </w:pPr>
            <w:r>
              <w:rPr>
                <w:rFonts w:hint="eastAsia" w:ascii="宋体" w:hAnsi="宋体"/>
                <w:szCs w:val="21"/>
              </w:rPr>
              <w:t>标准不确定度分量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2160" w:type="dxa"/>
            <w:vMerge w:val="continue"/>
            <w:noWrap w:val="0"/>
            <w:vAlign w:val="center"/>
          </w:tcPr>
          <w:p>
            <w:pPr>
              <w:ind w:firstLine="420" w:firstLineChars="200"/>
              <w:jc w:val="center"/>
              <w:rPr>
                <w:rFonts w:hint="eastAsia" w:ascii="宋体" w:hAnsi="宋体"/>
                <w:szCs w:val="21"/>
              </w:rPr>
            </w:pPr>
          </w:p>
        </w:tc>
        <w:tc>
          <w:tcPr>
            <w:tcW w:w="1114" w:type="dxa"/>
            <w:noWrap w:val="0"/>
            <w:vAlign w:val="center"/>
          </w:tcPr>
          <w:p>
            <w:pPr>
              <w:jc w:val="center"/>
              <w:rPr>
                <w:rFonts w:hint="eastAsia" w:ascii="宋体" w:hAnsi="宋体"/>
                <w:szCs w:val="21"/>
              </w:rPr>
            </w:pPr>
            <w:r>
              <w:rPr>
                <w:rFonts w:hint="eastAsia" w:ascii="宋体" w:hAnsi="宋体"/>
                <w:szCs w:val="21"/>
              </w:rPr>
              <w:t>符号</w:t>
            </w:r>
          </w:p>
        </w:tc>
        <w:tc>
          <w:tcPr>
            <w:tcW w:w="1152" w:type="dxa"/>
            <w:noWrap w:val="0"/>
            <w:vAlign w:val="center"/>
          </w:tcPr>
          <w:p>
            <w:pPr>
              <w:jc w:val="center"/>
              <w:rPr>
                <w:rFonts w:hint="eastAsia" w:ascii="宋体" w:hAnsi="宋体"/>
                <w:szCs w:val="21"/>
              </w:rPr>
            </w:pPr>
            <w:r>
              <w:rPr>
                <w:rFonts w:hint="eastAsia" w:ascii="宋体" w:hAnsi="宋体"/>
                <w:szCs w:val="21"/>
              </w:rPr>
              <w:t>数值</w:t>
            </w:r>
          </w:p>
        </w:tc>
        <w:tc>
          <w:tcPr>
            <w:tcW w:w="1934" w:type="dxa"/>
            <w:vMerge w:val="continue"/>
            <w:noWrap w:val="0"/>
            <w:vAlign w:val="center"/>
          </w:tcPr>
          <w:p>
            <w:pPr>
              <w:ind w:firstLine="420" w:firstLineChars="200"/>
              <w:jc w:val="center"/>
              <w:rPr>
                <w:rFonts w:hint="eastAsia" w:ascii="宋体" w:hAnsi="宋体"/>
                <w:szCs w:val="21"/>
              </w:rPr>
            </w:pPr>
          </w:p>
        </w:tc>
        <w:tc>
          <w:tcPr>
            <w:tcW w:w="2360" w:type="dxa"/>
            <w:vMerge w:val="continue"/>
            <w:noWrap w:val="0"/>
            <w:vAlign w:val="center"/>
          </w:tcPr>
          <w:p>
            <w:pPr>
              <w:ind w:firstLine="420" w:firstLineChars="200"/>
              <w:jc w:val="cente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2160" w:type="dxa"/>
            <w:noWrap w:val="0"/>
            <w:vAlign w:val="center"/>
          </w:tcPr>
          <w:p>
            <w:pPr>
              <w:ind w:firstLine="420" w:firstLineChars="200"/>
              <w:jc w:val="center"/>
              <w:rPr>
                <w:rFonts w:hint="eastAsia" w:ascii="宋体" w:hAnsi="宋体"/>
                <w:szCs w:val="21"/>
              </w:rPr>
            </w:pPr>
          </w:p>
        </w:tc>
        <w:tc>
          <w:tcPr>
            <w:tcW w:w="1114" w:type="dxa"/>
            <w:noWrap w:val="0"/>
            <w:vAlign w:val="center"/>
          </w:tcPr>
          <w:p>
            <w:pPr>
              <w:ind w:firstLine="420" w:firstLineChars="200"/>
              <w:jc w:val="center"/>
              <w:rPr>
                <w:rFonts w:hint="eastAsia" w:ascii="宋体" w:hAnsi="宋体"/>
                <w:szCs w:val="21"/>
              </w:rPr>
            </w:pPr>
          </w:p>
        </w:tc>
        <w:tc>
          <w:tcPr>
            <w:tcW w:w="1152" w:type="dxa"/>
            <w:noWrap w:val="0"/>
            <w:vAlign w:val="center"/>
          </w:tcPr>
          <w:p>
            <w:pPr>
              <w:ind w:firstLine="420" w:firstLineChars="200"/>
              <w:jc w:val="center"/>
              <w:rPr>
                <w:rFonts w:hint="eastAsia" w:ascii="宋体" w:hAnsi="宋体"/>
                <w:szCs w:val="21"/>
              </w:rPr>
            </w:pPr>
          </w:p>
        </w:tc>
        <w:tc>
          <w:tcPr>
            <w:tcW w:w="1934" w:type="dxa"/>
            <w:noWrap w:val="0"/>
            <w:vAlign w:val="center"/>
          </w:tcPr>
          <w:p>
            <w:pPr>
              <w:ind w:firstLine="420" w:firstLineChars="200"/>
              <w:jc w:val="center"/>
              <w:rPr>
                <w:rFonts w:hint="eastAsia" w:ascii="宋体" w:hAnsi="宋体"/>
                <w:szCs w:val="21"/>
              </w:rPr>
            </w:pPr>
          </w:p>
        </w:tc>
        <w:tc>
          <w:tcPr>
            <w:tcW w:w="2360" w:type="dxa"/>
            <w:noWrap w:val="0"/>
            <w:vAlign w:val="center"/>
          </w:tcPr>
          <w:p>
            <w:pPr>
              <w:ind w:firstLine="420" w:firstLineChars="200"/>
              <w:jc w:val="center"/>
              <w:rPr>
                <w:rFonts w:hint="eastAsia" w:ascii="宋体" w:hAnsi="宋体"/>
                <w:szCs w:val="21"/>
              </w:rPr>
            </w:pPr>
          </w:p>
        </w:tc>
      </w:tr>
    </w:tbl>
    <w:p>
      <w:pPr>
        <w:spacing w:line="360" w:lineRule="auto"/>
        <w:ind w:firstLine="480" w:firstLineChars="200"/>
        <w:rPr>
          <w:rFonts w:hint="eastAsia" w:ascii="宋体" w:hAnsi="宋体"/>
          <w:sz w:val="24"/>
        </w:rPr>
      </w:pPr>
    </w:p>
    <w:p>
      <w:pPr>
        <w:spacing w:line="360" w:lineRule="auto"/>
        <w:rPr>
          <w:rFonts w:hint="eastAsia" w:ascii="宋体" w:hAnsi="宋体"/>
          <w:sz w:val="24"/>
        </w:rPr>
      </w:pPr>
      <w:r>
        <w:rPr>
          <w:rFonts w:hint="eastAsia" w:ascii="宋体" w:hAnsi="宋体"/>
          <w:sz w:val="24"/>
        </w:rPr>
        <w:t>④  合成标准不确定度</w:t>
      </w:r>
    </w:p>
    <w:p>
      <w:pPr>
        <w:spacing w:line="360" w:lineRule="auto"/>
        <w:rPr>
          <w:rFonts w:hint="eastAsia" w:ascii="宋体" w:hAnsi="宋体"/>
          <w:sz w:val="24"/>
        </w:rPr>
      </w:pPr>
      <w:r>
        <w:rPr>
          <w:rFonts w:hint="eastAsia" w:ascii="宋体" w:hAnsi="宋体"/>
          <w:sz w:val="24"/>
        </w:rPr>
        <w:t>⑤  扩展不确定度</w:t>
      </w:r>
    </w:p>
    <w:p>
      <w:pPr>
        <w:spacing w:line="360" w:lineRule="auto"/>
        <w:ind w:firstLine="0" w:firstLineChars="0"/>
        <w:rPr>
          <w:rFonts w:hint="eastAsia" w:ascii="宋体" w:hAnsi="宋体" w:eastAsia="宋体" w:cs="宋体"/>
          <w:sz w:val="24"/>
          <w:lang w:val="en-US" w:eastAsia="zh-CN"/>
        </w:rPr>
      </w:pPr>
    </w:p>
    <w:p>
      <w:pPr>
        <w:spacing w:line="360" w:lineRule="auto"/>
        <w:ind w:firstLine="0" w:firstLineChars="0"/>
        <w:rPr>
          <w:rFonts w:hint="eastAsia" w:ascii="宋体" w:hAnsi="宋体" w:eastAsia="宋体" w:cs="宋体"/>
          <w:sz w:val="24"/>
          <w:lang w:val="en-US" w:eastAsia="zh-CN"/>
        </w:rPr>
      </w:pPr>
    </w:p>
    <w:p>
      <w:pPr>
        <w:spacing w:line="360" w:lineRule="auto"/>
        <w:ind w:firstLine="0" w:firstLineChars="0"/>
        <w:jc w:val="center"/>
        <w:rPr>
          <w:rFonts w:hint="eastAsia" w:ascii="宋体" w:hAnsi="宋体" w:eastAsia="宋体" w:cs="宋体"/>
          <w:sz w:val="24"/>
          <w:lang w:val="en-US" w:eastAsia="zh-CN"/>
        </w:rPr>
      </w:pPr>
      <w:r>
        <w:rPr>
          <w:sz w:val="24"/>
        </w:rPr>
        <mc:AlternateContent>
          <mc:Choice Requires="wps">
            <w:drawing>
              <wp:inline distT="0" distB="0" distL="114300" distR="114300">
                <wp:extent cx="2143125" cy="635"/>
                <wp:effectExtent l="0" t="6350" r="3175" b="12065"/>
                <wp:docPr id="1" name="直线 57"/>
                <wp:cNvGraphicFramePr/>
                <a:graphic xmlns:a="http://schemas.openxmlformats.org/drawingml/2006/main">
                  <a:graphicData uri="http://schemas.microsoft.com/office/word/2010/wordprocessingShape">
                    <wps:wsp>
                      <wps:cNvSpPr/>
                      <wps:spPr>
                        <a:xfrm>
                          <a:off x="0" y="0"/>
                          <a:ext cx="2143125" cy="635"/>
                        </a:xfrm>
                        <a:prstGeom prst="line">
                          <a:avLst/>
                        </a:prstGeom>
                        <a:ln w="12700" cap="flat" cmpd="sng">
                          <a:solidFill>
                            <a:srgbClr val="000000"/>
                          </a:solidFill>
                          <a:prstDash val="solid"/>
                          <a:headEnd type="none" w="med" len="med"/>
                          <a:tailEnd type="none" w="med" len="med"/>
                        </a:ln>
                      </wps:spPr>
                      <wps:bodyPr upright="1"/>
                    </wps:wsp>
                  </a:graphicData>
                </a:graphic>
              </wp:inline>
            </w:drawing>
          </mc:Choice>
          <mc:Fallback>
            <w:pict>
              <v:line id="直线 57" o:spid="_x0000_s1026" o:spt="20" style="height:0.05pt;width:168.75pt;" filled="f" stroked="t" coordsize="21600,21600" o:gfxdata="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CE6zTF0wAA&#10;AAIBAAAPAAAAAAAAAAEAIAAAACIAAABkcnMvZG93bnJldi54bWxQSwECFAAUAAAACACHTuJAc1ix&#10;9uoBAADfAwAADgAAAAAAAAABACAAAAAiAQAAZHJzL2Uyb0RvYy54bWxQSwUGAAAAAAYABgBZAQAA&#10;fgUAAAAA&#10;">
                <v:fill on="f" focussize="0,0"/>
                <v:stroke weight="1pt" color="#000000" joinstyle="round"/>
                <v:imagedata o:title=""/>
                <o:lock v:ext="edit" aspectratio="f"/>
                <w10:wrap type="none"/>
                <w10:anchorlock/>
              </v:line>
            </w:pict>
          </mc:Fallback>
        </mc:AlternateContent>
      </w:r>
    </w:p>
    <w:p>
      <w:pPr>
        <w:spacing w:line="360" w:lineRule="auto"/>
        <w:ind w:firstLine="0" w:firstLineChars="0"/>
        <w:rPr>
          <w:rFonts w:hint="eastAsia" w:ascii="宋体" w:hAnsi="宋体" w:eastAsia="宋体" w:cs="宋体"/>
          <w:sz w:val="24"/>
          <w:lang w:val="en-US" w:eastAsia="zh-CN"/>
        </w:rPr>
      </w:pPr>
    </w:p>
    <w:sectPr>
      <w:footerReference r:id="rId15" w:type="first"/>
      <w:footerReference r:id="rId14" w:type="default"/>
      <w:pgSz w:w="11906" w:h="16838"/>
      <w:pgMar w:top="1417" w:right="1701" w:bottom="1417" w:left="1701" w:header="851" w:footer="822" w:gutter="0"/>
      <w:paperSrc/>
      <w:pgNumType w:fmt="decimal" w:start="1"/>
      <w:cols w:space="720" w:num="1"/>
      <w:titlePg/>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0C95992-0131-44DC-AE46-BA009AA8B49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80AA5D45-F201-4576-87AD-638B3B59D4B8}"/>
  </w:font>
  <w:font w:name="BatangChe">
    <w:panose1 w:val="02030609000101010101"/>
    <w:charset w:val="81"/>
    <w:family w:val="auto"/>
    <w:pitch w:val="default"/>
    <w:sig w:usb0="00000000" w:usb1="00000000" w:usb2="00000000" w:usb3="00000000" w:csb0="00000000" w:csb1="00000000"/>
    <w:embedRegular r:id="rId3" w:fontKey="{16415518-820C-4057-B598-3564BF68EC68}"/>
  </w:font>
  <w:font w:name="方正小标宋简体">
    <w:panose1 w:val="02010601030101010101"/>
    <w:charset w:val="86"/>
    <w:family w:val="auto"/>
    <w:pitch w:val="default"/>
    <w:sig w:usb0="00000001" w:usb1="080E0000" w:usb2="00000000" w:usb3="00000000" w:csb0="00040000" w:csb1="00000000"/>
    <w:embedRegular r:id="rId4" w:fontKey="{AABC2194-4E1C-4DEE-8E17-D7866127C658}"/>
  </w:font>
  <w:font w:name="仿宋">
    <w:panose1 w:val="02010609060101010101"/>
    <w:charset w:val="86"/>
    <w:family w:val="auto"/>
    <w:pitch w:val="default"/>
    <w:sig w:usb0="800002BF" w:usb1="38CF7CFA" w:usb2="00000016" w:usb3="00000000" w:csb0="00040001" w:csb1="00000000"/>
    <w:embedRegular r:id="rId5" w:fontKey="{21AF71EB-6ED5-435B-8A31-9935FEFF6AE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pPr>
  </w:p>
  <w:p>
    <w:pPr>
      <w:pStyle w:val="6"/>
      <w:ind w:right="360"/>
      <w:jc w:val="right"/>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right"/>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0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I</w:t>
                          </w:r>
                          <w:r>
                            <w:rPr>
                              <w:rFonts w:hint="eastAsia"/>
                              <w:lang w:eastAsia="zh-CN"/>
                            </w:rPr>
                            <w:fldChar w:fldCharType="end"/>
                          </w:r>
                        </w:p>
                      </w:txbxContent>
                    </wps:txbx>
                    <wps:bodyPr vert="horz" wrap="none" lIns="0" tIns="0" rIns="0" bIns="0" anchor="t" upright="0">
                      <a:spAutoFit/>
                    </wps:bodyPr>
                  </wps:wsp>
                </a:graphicData>
              </a:graphic>
            </wp:anchor>
          </w:drawing>
        </mc:Choice>
        <mc:Fallback>
          <w:pict>
            <v:shape id="文本框 1029"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zql5uc8AAAAFAQAADwAAAAAAAAABACAAAAAi&#10;AAAAZHJzL2Rvd25yZXYueG1sUEsBAhQAFAAAAAgAh07iQMs3UpHaAQAAtAMAAA4AAAAAAAAAAQAg&#10;AAAAHgEAAGRycy9lMm9Eb2MueG1sUEsFBgAAAAAGAAYAWQEAAGoFAAAAAA==&#10;">
              <v:fill on="f" focussize="0,0"/>
              <v:stroke on="f"/>
              <v:imagedata o:title=""/>
              <o:lock v:ext="edit" aspectratio="f"/>
              <v:textbox inset="0mm,0mm,0mm,0mm" style="mso-fit-shape-to-text:t;">
                <w:txbxContent>
                  <w:p>
                    <w:pPr>
                      <w:pStyle w:val="6"/>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I</w:t>
                    </w:r>
                    <w:r>
                      <w:rPr>
                        <w:rFonts w:hint="eastAsia"/>
                        <w:lang w:eastAsia="zh-CN"/>
                      </w:rPr>
                      <w:fldChar w:fldCharType="end"/>
                    </w:r>
                  </w:p>
                </w:txbxContent>
              </v:textbox>
            </v:shape>
          </w:pict>
        </mc:Fallback>
      </mc:AlternateContent>
    </w:r>
  </w:p>
  <w:p>
    <w:pPr>
      <w:pStyle w:val="6"/>
      <w:ind w:right="360"/>
      <w:jc w:val="right"/>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0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I</w:t>
                          </w:r>
                          <w:r>
                            <w:rPr>
                              <w:rFonts w:hint="eastAsia"/>
                              <w:lang w:eastAsia="zh-CN"/>
                            </w:rPr>
                            <w:fldChar w:fldCharType="end"/>
                          </w:r>
                        </w:p>
                      </w:txbxContent>
                    </wps:txbx>
                    <wps:bodyPr vert="horz" wrap="none" lIns="0" tIns="0" rIns="0" bIns="0" anchor="t" upright="0">
                      <a:spAutoFit/>
                    </wps:bodyPr>
                  </wps:wsp>
                </a:graphicData>
              </a:graphic>
            </wp:anchor>
          </w:drawing>
        </mc:Choice>
        <mc:Fallback>
          <w:pict>
            <v:shape id="文本框 1030"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zql5uc8AAAAFAQAADwAAAAAAAAABACAAAAAi&#10;AAAAZHJzL2Rvd25yZXYueG1sUEsBAhQAFAAAAAgAh07iQLK4it3aAQAAtAMAAA4AAAAAAAAAAQAg&#10;AAAAHgEAAGRycy9lMm9Eb2MueG1sUEsFBgAAAAAGAAYAWQEAAGoFAAAAAA==&#10;">
              <v:fill on="f" focussize="0,0"/>
              <v:stroke on="f"/>
              <v:imagedata o:title=""/>
              <o:lock v:ext="edit" aspectratio="f"/>
              <v:textbox inset="0mm,0mm,0mm,0mm" style="mso-fit-shape-to-text:t;">
                <w:txbxContent>
                  <w:p>
                    <w:pPr>
                      <w:pStyle w:val="6"/>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I</w:t>
                    </w:r>
                    <w:r>
                      <w:rPr>
                        <w:rFonts w:hint="eastAsia"/>
                        <w:lang w:eastAsia="zh-CN"/>
                      </w:rPr>
                      <w:fldChar w:fldCharType="end"/>
                    </w:r>
                  </w:p>
                </w:txbxContent>
              </v:textbox>
            </v:shape>
          </w:pict>
        </mc:Fallback>
      </mc:AlternateContent>
    </w: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0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jc w:val="center"/>
                          </w:pPr>
                        </w:p>
                        <w:p/>
                      </w:txbxContent>
                    </wps:txbx>
                    <wps:bodyPr vert="horz" wrap="none" lIns="0" tIns="0" rIns="0" bIns="0" anchor="t" upright="0">
                      <a:spAutoFit/>
                    </wps:bodyPr>
                  </wps:wsp>
                </a:graphicData>
              </a:graphic>
            </wp:anchor>
          </w:drawing>
        </mc:Choice>
        <mc:Fallback>
          <w:pict>
            <v:shape id="文本框 1028"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zql5uc8AAAAFAQAADwAAAAAAAAABACAAAAAi&#10;AAAAZHJzL2Rvd25yZXYueG1sUEsBAhQAFAAAAAgAh07iQJl/urLaAQAAtAMAAA4AAAAAAAAAAQAg&#10;AAAAHgEAAGRycy9lMm9Eb2MueG1sUEsFBgAAAAAGAAYAWQEAAGoFAAAAAA==&#10;">
              <v:fill on="f" focussize="0,0"/>
              <v:stroke on="f"/>
              <v:imagedata o:title=""/>
              <o:lock v:ext="edit" aspectratio="f"/>
              <v:textbox inset="0mm,0mm,0mm,0mm" style="mso-fit-shape-to-text:t;">
                <w:txbxContent>
                  <w:p>
                    <w:pPr>
                      <w:pStyle w:val="6"/>
                      <w:jc w:val="center"/>
                    </w:pPr>
                  </w:p>
                  <w:p/>
                </w:txbxContent>
              </v:textbox>
            </v:shape>
          </w:pict>
        </mc:Fallback>
      </mc:AlternateContent>
    </w:r>
  </w:p>
  <w:p>
    <w:pPr>
      <w:pStyle w:val="6"/>
      <w:tabs>
        <w:tab w:val="left" w:pos="5376"/>
        <w:tab w:val="clear" w:pos="4153"/>
      </w:tabs>
      <w:rPr>
        <w:rFonts w:hint="eastAsia" w:eastAsia="宋体"/>
        <w:lang w:eastAsia="zh-CN"/>
      </w:rPr>
    </w:pPr>
    <w:r>
      <w:rPr>
        <w:rFonts w:hint="eastAsia"/>
        <w:lang w:eastAsia="zh-CN"/>
      </w:rPr>
      <w:tab/>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II</w:t>
                          </w:r>
                          <w:r>
                            <w:rPr>
                              <w:rFonts w:hint="eastAsia"/>
                              <w:lang w:eastAsia="zh-CN"/>
                            </w:rPr>
                            <w:fldChar w:fldCharType="end"/>
                          </w:r>
                        </w:p>
                      </w:txbxContent>
                    </wps:txbx>
                    <wps:bodyPr vert="horz" wrap="none" lIns="0" tIns="0" rIns="0" bIns="0" anchor="t" upright="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zql5uc8AAAAFAQAADwAAAAAAAAABACAAAAAi&#10;AAAAZHJzL2Rvd25yZXYueG1sUEsBAhQAFAAAAAgAh07iQAONLX7aAQAAtAMAAA4AAAAAAAAAAQAg&#10;AAAAHgEAAGRycy9lMm9Eb2MueG1sUEsFBgAAAAAGAAYAWQEAAGoFAAAAAA==&#10;">
              <v:fill on="f" focussize="0,0"/>
              <v:stroke on="f"/>
              <v:imagedata o:title=""/>
              <o:lock v:ext="edit" aspectratio="f"/>
              <v:textbox inset="0mm,0mm,0mm,0mm" style="mso-fit-shape-to-text:t;">
                <w:txbxContent>
                  <w:p>
                    <w:pPr>
                      <w:pStyle w:val="6"/>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II</w:t>
                    </w:r>
                    <w:r>
                      <w:rPr>
                        <w:rFonts w:hint="eastAsia"/>
                        <w:lang w:eastAsia="zh-CN"/>
                      </w:rPr>
                      <w:fldChar w:fldCharType="end"/>
                    </w:r>
                  </w:p>
                </w:txbxContent>
              </v:textbox>
            </v:shape>
          </w:pict>
        </mc:Fallback>
      </mc:AlternateContent>
    </w:r>
  </w:p>
  <w:p>
    <w:pPr>
      <w:pStyle w:val="6"/>
      <w:ind w:right="360"/>
      <w:jc w:val="right"/>
      <w:rPr>
        <w:rFonts w:hint="eastAsia"/>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0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jc w:val="center"/>
                          </w:pPr>
                          <w:r>
                            <w:fldChar w:fldCharType="begin"/>
                          </w:r>
                          <w:r>
                            <w:instrText xml:space="preserve"> PAGE   \* MERGEFORMAT </w:instrText>
                          </w:r>
                          <w:r>
                            <w:fldChar w:fldCharType="separate"/>
                          </w:r>
                          <w:r>
                            <w:rPr>
                              <w:lang w:val="zh-CN"/>
                            </w:rPr>
                            <w:t>I</w:t>
                          </w:r>
                          <w:r>
                            <w:fldChar w:fldCharType="end"/>
                          </w:r>
                        </w:p>
                      </w:txbxContent>
                    </wps:txbx>
                    <wps:bodyPr vert="horz" wrap="none" lIns="0" tIns="0" rIns="0" bIns="0" anchor="t" upright="0">
                      <a:spAutoFit/>
                    </wps:bodyPr>
                  </wps:wsp>
                </a:graphicData>
              </a:graphic>
            </wp:anchor>
          </w:drawing>
        </mc:Choice>
        <mc:Fallback>
          <w:pict>
            <v:shape id="文本框 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zql5uc8AAAAFAQAADwAAAAAAAAABACAAAAAi&#10;AAAAZHJzL2Rvd25yZXYueG1sUEsBAhQAFAAAAAgAh07iQPVVFRraAQAAtAMAAA4AAAAAAAAAAQAg&#10;AAAAHgEAAGRycy9lMm9Eb2MueG1sUEsFBgAAAAAGAAYAWQEAAGoFAAAAAA==&#10;">
              <v:fill on="f" focussize="0,0"/>
              <v:stroke on="f"/>
              <v:imagedata o:title=""/>
              <o:lock v:ext="edit" aspectratio="f"/>
              <v:textbox inset="0mm,0mm,0mm,0mm" style="mso-fit-shape-to-text:t;">
                <w:txbxContent>
                  <w:p>
                    <w:pPr>
                      <w:pStyle w:val="6"/>
                      <w:jc w:val="center"/>
                    </w:pPr>
                    <w:r>
                      <w:fldChar w:fldCharType="begin"/>
                    </w:r>
                    <w:r>
                      <w:instrText xml:space="preserve"> PAGE   \* MERGEFORMAT </w:instrText>
                    </w:r>
                    <w:r>
                      <w:fldChar w:fldCharType="separate"/>
                    </w:r>
                    <w:r>
                      <w:rPr>
                        <w:lang w:val="zh-CN"/>
                      </w:rPr>
                      <w:t>I</w:t>
                    </w:r>
                    <w:r>
                      <w:fldChar w:fldCharType="end"/>
                    </w:r>
                  </w:p>
                </w:txbxContent>
              </v:textbox>
            </v:shape>
          </w:pict>
        </mc:Fallback>
      </mc:AlternateContent>
    </w:r>
  </w:p>
  <w:p>
    <w:pPr>
      <w:pStyle w:val="6"/>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0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II</w:t>
                          </w:r>
                          <w:r>
                            <w:rPr>
                              <w:rFonts w:hint="eastAsia"/>
                              <w:lang w:eastAsia="zh-CN"/>
                            </w:rPr>
                            <w:fldChar w:fldCharType="end"/>
                          </w:r>
                        </w:p>
                      </w:txbxContent>
                    </wps:txbx>
                    <wps:bodyPr wrap="none" lIns="0" tIns="0" rIns="0" bIns="0" upright="0">
                      <a:spAutoFit/>
                    </wps:bodyPr>
                  </wps:wsp>
                </a:graphicData>
              </a:graphic>
            </wp:anchor>
          </w:drawing>
        </mc:Choice>
        <mc:Fallback>
          <w:pict>
            <v:shape id="文本框 1031"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NP8Su3LAQAAnQMAAA4AAAAAAAAAAQAgAAAAHgEAAGRycy9lMm9E&#10;b2MueG1sUEsFBgAAAAAGAAYAWQEAAFsFAAAAAA==&#10;">
              <v:fill on="f" focussize="0,0"/>
              <v:stroke on="f"/>
              <v:imagedata o:title=""/>
              <o:lock v:ext="edit" aspectratio="f"/>
              <v:textbox inset="0mm,0mm,0mm,0mm" style="mso-fit-shape-to-text:t;">
                <w:txbxContent>
                  <w:p>
                    <w:pPr>
                      <w:pStyle w:val="6"/>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II</w:t>
                    </w:r>
                    <w:r>
                      <w:rPr>
                        <w:rFonts w:hint="eastAsia"/>
                        <w:lang w:eastAsia="zh-CN"/>
                      </w:rPr>
                      <w:fldChar w:fldCharType="end"/>
                    </w:r>
                  </w:p>
                </w:txbxContent>
              </v:textbox>
            </v:shape>
          </w:pict>
        </mc:Fallback>
      </mc:AlternateContent>
    </w:r>
  </w:p>
  <w:p>
    <w:pPr>
      <w:pStyle w:val="6"/>
      <w:ind w:right="360"/>
      <w:jc w:val="right"/>
      <w:rPr>
        <w:rFonts w:hint="eastAsia"/>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jc w:val="center"/>
                          </w:pPr>
                          <w:r>
                            <w:fldChar w:fldCharType="begin"/>
                          </w:r>
                          <w:r>
                            <w:instrText xml:space="preserve"> PAGE   \* MERGEFORMAT </w:instrText>
                          </w:r>
                          <w:r>
                            <w:fldChar w:fldCharType="separate"/>
                          </w:r>
                          <w:r>
                            <w:rPr>
                              <w:lang w:val="zh-CN"/>
                            </w:rPr>
                            <w:t>1</w:t>
                          </w:r>
                          <w:r>
                            <w:fldChar w:fldCharType="end"/>
                          </w:r>
                        </w:p>
                      </w:txbxContent>
                    </wps:txbx>
                    <wps:bodyPr vert="horz" wrap="none" lIns="0" tIns="0" rIns="0" bIns="0" anchor="t" upright="0">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zql5uc8AAAAFAQAADwAAAAAAAAABACAAAAAi&#10;AAAAZHJzL2Rvd25yZXYueG1sUEsBAhQAFAAAAAgAh07iQKcd/TnaAQAAtAMAAA4AAAAAAAAAAQAg&#10;AAAAHgEAAGRycy9lMm9Eb2MueG1sUEsFBgAAAAAGAAYAWQEAAGoFAAAAAA==&#10;">
              <v:fill on="f" focussize="0,0"/>
              <v:stroke on="f"/>
              <v:imagedata o:title=""/>
              <o:lock v:ext="edit" aspectratio="f"/>
              <v:textbox inset="0mm,0mm,0mm,0mm" style="mso-fit-shape-to-text:t;">
                <w:txbxContent>
                  <w:p>
                    <w:pPr>
                      <w:pStyle w:val="6"/>
                      <w:jc w:val="center"/>
                    </w:pPr>
                    <w:r>
                      <w:fldChar w:fldCharType="begin"/>
                    </w:r>
                    <w:r>
                      <w:instrText xml:space="preserve"> PAGE   \* MERGEFORMAT </w:instrText>
                    </w:r>
                    <w:r>
                      <w:fldChar w:fldCharType="separate"/>
                    </w:r>
                    <w:r>
                      <w:rPr>
                        <w:lang w:val="zh-CN"/>
                      </w:rPr>
                      <w:t>1</w:t>
                    </w:r>
                    <w:r>
                      <w:fldChar w:fldCharType="end"/>
                    </w:r>
                  </w:p>
                </w:txbxContent>
              </v:textbox>
            </v:shape>
          </w:pict>
        </mc:Fallback>
      </mc:AlternateContent>
    </w:r>
  </w:p>
  <w:p>
    <w:pPr>
      <w:pStyle w:val="6"/>
      <w:jc w:val="right"/>
      <w:rPr>
        <w:rFonts w:hint="eastAsi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single" w:color="auto" w:sz="4" w:space="1"/>
      </w:pBdr>
      <w:rPr>
        <w:rFonts w:hint="eastAsia"/>
      </w:rPr>
    </w:pPr>
    <w:r>
      <w:rPr>
        <w:rFonts w:hint="eastAsia" w:ascii="BatangChe" w:hAnsi="BatangChe" w:eastAsia="BatangChe" w:cs="BatangChe"/>
        <w:b/>
        <w:bCs/>
        <w:sz w:val="21"/>
        <w:szCs w:val="21"/>
      </w:rPr>
      <w:t>JJF</w:t>
    </w:r>
    <w:r>
      <w:rPr>
        <w:rFonts w:hint="eastAsia" w:ascii="BatangChe" w:hAnsi="BatangChe" w:cs="BatangChe"/>
        <w:b/>
        <w:bCs/>
        <w:sz w:val="21"/>
        <w:szCs w:val="21"/>
      </w:rPr>
      <w:t>（</w:t>
    </w:r>
    <w:r>
      <w:rPr>
        <w:rFonts w:hint="eastAsia" w:ascii="黑体" w:eastAsia="黑体"/>
        <w:sz w:val="21"/>
        <w:szCs w:val="21"/>
      </w:rPr>
      <w:t>纺织</w:t>
    </w:r>
    <w:r>
      <w:rPr>
        <w:rFonts w:hint="eastAsia" w:ascii="BatangChe" w:hAnsi="BatangChe" w:cs="BatangChe"/>
        <w:b/>
        <w:bCs/>
        <w:sz w:val="21"/>
        <w:szCs w:val="21"/>
      </w:rPr>
      <w:t>）</w:t>
    </w:r>
    <w:r>
      <w:rPr>
        <w:rFonts w:hint="eastAsia" w:ascii="黑体" w:eastAsia="黑体"/>
        <w:sz w:val="21"/>
        <w:szCs w:val="21"/>
      </w:rPr>
      <w:t xml:space="preserve"> XXXX</w:t>
    </w:r>
    <w:r>
      <w:rPr>
        <w:rFonts w:ascii="宋体" w:hAnsi="宋体" w:cs="黑体"/>
        <w:kern w:val="0"/>
        <w:sz w:val="21"/>
        <w:szCs w:val="21"/>
      </w:rPr>
      <w:t>─</w:t>
    </w:r>
    <w:r>
      <w:rPr>
        <w:rFonts w:hint="eastAsia" w:ascii="黑体" w:eastAsia="黑体"/>
        <w:sz w:val="21"/>
        <w:szCs w:val="21"/>
      </w:rPr>
      <w:t>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rPr>
        <w:rFonts w:hint="eastAsia" w:ascii="黑体" w:hAnsi="黑体" w:eastAsia="黑体" w:cs="黑体"/>
        <w:b w:val="0"/>
        <w:bCs w:val="0"/>
        <w:sz w:val="21"/>
        <w:szCs w:val="21"/>
      </w:rPr>
    </w:pPr>
    <w:r>
      <w:rPr>
        <w:rFonts w:hint="eastAsia" w:ascii="黑体" w:hAnsi="黑体" w:eastAsia="黑体" w:cs="黑体"/>
        <w:b w:val="0"/>
        <w:bCs w:val="0"/>
        <w:sz w:val="21"/>
        <w:szCs w:val="21"/>
      </w:rPr>
      <w:t>JJF（纺织） XXXX</w:t>
    </w:r>
    <w:r>
      <w:rPr>
        <w:rFonts w:hint="eastAsia" w:ascii="黑体" w:hAnsi="黑体" w:eastAsia="黑体" w:cs="黑体"/>
        <w:b w:val="0"/>
        <w:bCs w:val="0"/>
        <w:kern w:val="0"/>
        <w:sz w:val="21"/>
        <w:szCs w:val="21"/>
      </w:rPr>
      <w:t>─</w:t>
    </w:r>
    <w:r>
      <w:rPr>
        <w:rFonts w:hint="eastAsia" w:ascii="黑体" w:hAnsi="黑体" w:eastAsia="黑体" w:cs="黑体"/>
        <w:b w:val="0"/>
        <w:bCs w:val="0"/>
        <w:sz w:val="21"/>
        <w:szCs w:val="21"/>
      </w:rPr>
      <w:t>XXXX</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rPr>
        <w:rFonts w:hint="eastAsia" w:ascii="黑体" w:hAnsi="黑体" w:eastAsia="黑体" w:cs="黑体"/>
        <w:b w:val="0"/>
        <w:bCs w:val="0"/>
        <w:sz w:val="21"/>
        <w:szCs w:val="21"/>
      </w:rPr>
    </w:pPr>
    <w:r>
      <w:rPr>
        <w:rFonts w:hint="eastAsia" w:ascii="黑体" w:hAnsi="黑体" w:eastAsia="黑体" w:cs="黑体"/>
        <w:b w:val="0"/>
        <w:bCs w:val="0"/>
        <w:sz w:val="21"/>
        <w:szCs w:val="21"/>
      </w:rPr>
      <w:t>JJF（纺织） XXXX</w:t>
    </w:r>
    <w:r>
      <w:rPr>
        <w:rFonts w:hint="eastAsia" w:ascii="黑体" w:hAnsi="黑体" w:eastAsia="黑体" w:cs="黑体"/>
        <w:b w:val="0"/>
        <w:bCs w:val="0"/>
        <w:kern w:val="0"/>
        <w:sz w:val="21"/>
        <w:szCs w:val="21"/>
      </w:rPr>
      <w:t>─</w:t>
    </w:r>
    <w:r>
      <w:rPr>
        <w:rFonts w:hint="eastAsia" w:ascii="黑体" w:hAnsi="黑体" w:eastAsia="黑体" w:cs="黑体"/>
        <w:b w:val="0"/>
        <w:bCs w:val="0"/>
        <w:sz w:val="21"/>
        <w:szCs w:val="21"/>
      </w:rPr>
      <w:t>XXXX</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rPr>
        <w:rFonts w:hint="eastAsia" w:ascii="黑体" w:hAnsi="黑体" w:eastAsia="黑体" w:cs="黑体"/>
        <w:sz w:val="21"/>
        <w:szCs w:val="21"/>
      </w:rPr>
    </w:pPr>
    <w:r>
      <w:rPr>
        <w:rFonts w:hint="eastAsia" w:ascii="黑体" w:hAnsi="黑体" w:eastAsia="黑体" w:cs="黑体"/>
        <w:b w:val="0"/>
        <w:bCs w:val="0"/>
        <w:sz w:val="21"/>
        <w:szCs w:val="21"/>
      </w:rPr>
      <w:t>JJF（</w:t>
    </w:r>
    <w:r>
      <w:rPr>
        <w:rFonts w:hint="eastAsia" w:ascii="黑体" w:hAnsi="黑体" w:eastAsia="黑体" w:cs="黑体"/>
        <w:sz w:val="21"/>
        <w:szCs w:val="21"/>
      </w:rPr>
      <w:t>纺织</w:t>
    </w:r>
    <w:r>
      <w:rPr>
        <w:rFonts w:hint="eastAsia" w:ascii="黑体" w:hAnsi="黑体" w:eastAsia="黑体" w:cs="黑体"/>
        <w:b w:val="0"/>
        <w:bCs w:val="0"/>
        <w:sz w:val="21"/>
        <w:szCs w:val="21"/>
      </w:rPr>
      <w:t>）</w:t>
    </w:r>
    <w:r>
      <w:rPr>
        <w:rFonts w:hint="eastAsia" w:ascii="黑体" w:hAnsi="黑体" w:eastAsia="黑体" w:cs="黑体"/>
        <w:sz w:val="21"/>
        <w:szCs w:val="21"/>
      </w:rPr>
      <w:t xml:space="preserve"> XXXX</w:t>
    </w:r>
    <w:r>
      <w:rPr>
        <w:rFonts w:hint="eastAsia" w:ascii="黑体" w:hAnsi="黑体" w:eastAsia="黑体" w:cs="黑体"/>
        <w:kern w:val="0"/>
        <w:sz w:val="21"/>
        <w:szCs w:val="21"/>
      </w:rPr>
      <w:t>─</w:t>
    </w:r>
    <w:r>
      <w:rPr>
        <w:rFonts w:hint="eastAsia" w:ascii="黑体" w:hAnsi="黑体" w:eastAsia="黑体" w:cs="黑体"/>
        <w:sz w:val="21"/>
        <w:szCs w:val="21"/>
      </w:rPr>
      <w:t>XXXX</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TrueTypeFonts/>
  <w:saveSubset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9"/>
  <w:displayHorizontalDrawingGridEvery w:val="0"/>
  <w:displayVerticalDrawingGridEvery w:val="2"/>
  <w:characterSpacingControl w:val="compressPunctuation"/>
  <w:hdrShapeDefaults>
    <o:shapelayout v:ext="edit">
      <o:idmap v:ext="edit" data="2,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5F05"/>
    <w:rsid w:val="00003572"/>
    <w:rsid w:val="00006F29"/>
    <w:rsid w:val="000137E0"/>
    <w:rsid w:val="00016F9D"/>
    <w:rsid w:val="00021E33"/>
    <w:rsid w:val="000303CB"/>
    <w:rsid w:val="00030777"/>
    <w:rsid w:val="00032A7C"/>
    <w:rsid w:val="0003463F"/>
    <w:rsid w:val="00035004"/>
    <w:rsid w:val="00052FE6"/>
    <w:rsid w:val="00055676"/>
    <w:rsid w:val="00055B28"/>
    <w:rsid w:val="000571DC"/>
    <w:rsid w:val="000619F9"/>
    <w:rsid w:val="0006592A"/>
    <w:rsid w:val="000776ED"/>
    <w:rsid w:val="00081A99"/>
    <w:rsid w:val="00081B55"/>
    <w:rsid w:val="00082521"/>
    <w:rsid w:val="00094E66"/>
    <w:rsid w:val="000955E5"/>
    <w:rsid w:val="000A1084"/>
    <w:rsid w:val="000A3C6D"/>
    <w:rsid w:val="000A7BE3"/>
    <w:rsid w:val="000B170A"/>
    <w:rsid w:val="000C2485"/>
    <w:rsid w:val="000C28E9"/>
    <w:rsid w:val="000C3E7C"/>
    <w:rsid w:val="000C4FD5"/>
    <w:rsid w:val="000C7FB4"/>
    <w:rsid w:val="000D4AC2"/>
    <w:rsid w:val="000D5CD5"/>
    <w:rsid w:val="000D6ED3"/>
    <w:rsid w:val="000D6F30"/>
    <w:rsid w:val="000E5D7F"/>
    <w:rsid w:val="000F08A3"/>
    <w:rsid w:val="000F09A0"/>
    <w:rsid w:val="000F0A11"/>
    <w:rsid w:val="000F25EE"/>
    <w:rsid w:val="000F721D"/>
    <w:rsid w:val="000F7C2D"/>
    <w:rsid w:val="00101714"/>
    <w:rsid w:val="001057A9"/>
    <w:rsid w:val="00105D52"/>
    <w:rsid w:val="00107180"/>
    <w:rsid w:val="00110939"/>
    <w:rsid w:val="00113E9D"/>
    <w:rsid w:val="00115857"/>
    <w:rsid w:val="00117BDB"/>
    <w:rsid w:val="00122FA4"/>
    <w:rsid w:val="00126D16"/>
    <w:rsid w:val="00137864"/>
    <w:rsid w:val="001400C5"/>
    <w:rsid w:val="001404EB"/>
    <w:rsid w:val="00141C4D"/>
    <w:rsid w:val="001444FD"/>
    <w:rsid w:val="0014525A"/>
    <w:rsid w:val="00156E23"/>
    <w:rsid w:val="00160AE2"/>
    <w:rsid w:val="00162B5A"/>
    <w:rsid w:val="00165447"/>
    <w:rsid w:val="00165F05"/>
    <w:rsid w:val="00167F5D"/>
    <w:rsid w:val="001704D3"/>
    <w:rsid w:val="001751CC"/>
    <w:rsid w:val="00175615"/>
    <w:rsid w:val="00186D7C"/>
    <w:rsid w:val="001909A4"/>
    <w:rsid w:val="00191A3B"/>
    <w:rsid w:val="001972CE"/>
    <w:rsid w:val="001A7876"/>
    <w:rsid w:val="001B42F4"/>
    <w:rsid w:val="001B45D0"/>
    <w:rsid w:val="001D0250"/>
    <w:rsid w:val="001E022C"/>
    <w:rsid w:val="001E0E90"/>
    <w:rsid w:val="001E175C"/>
    <w:rsid w:val="001E1F6D"/>
    <w:rsid w:val="001F00D8"/>
    <w:rsid w:val="001F1951"/>
    <w:rsid w:val="001F3FB5"/>
    <w:rsid w:val="001F4DDF"/>
    <w:rsid w:val="001F5AEB"/>
    <w:rsid w:val="00200AFC"/>
    <w:rsid w:val="002128ED"/>
    <w:rsid w:val="00230ED3"/>
    <w:rsid w:val="002327B8"/>
    <w:rsid w:val="0023549E"/>
    <w:rsid w:val="00236019"/>
    <w:rsid w:val="0024527F"/>
    <w:rsid w:val="00256242"/>
    <w:rsid w:val="00261B33"/>
    <w:rsid w:val="002638D2"/>
    <w:rsid w:val="00264F7B"/>
    <w:rsid w:val="002667EF"/>
    <w:rsid w:val="00267110"/>
    <w:rsid w:val="00267961"/>
    <w:rsid w:val="00270882"/>
    <w:rsid w:val="00272155"/>
    <w:rsid w:val="00284824"/>
    <w:rsid w:val="00287BB4"/>
    <w:rsid w:val="00291F1F"/>
    <w:rsid w:val="00292414"/>
    <w:rsid w:val="00296C0E"/>
    <w:rsid w:val="002A76B3"/>
    <w:rsid w:val="002B286E"/>
    <w:rsid w:val="002B4D6E"/>
    <w:rsid w:val="002B684D"/>
    <w:rsid w:val="002C0766"/>
    <w:rsid w:val="002C0BC0"/>
    <w:rsid w:val="002C6770"/>
    <w:rsid w:val="002C69B7"/>
    <w:rsid w:val="002E4521"/>
    <w:rsid w:val="002E4A20"/>
    <w:rsid w:val="002F1894"/>
    <w:rsid w:val="002F2E29"/>
    <w:rsid w:val="002F3665"/>
    <w:rsid w:val="002F5DEB"/>
    <w:rsid w:val="002F7BDB"/>
    <w:rsid w:val="00301911"/>
    <w:rsid w:val="003054E8"/>
    <w:rsid w:val="003138D8"/>
    <w:rsid w:val="003162F5"/>
    <w:rsid w:val="00321450"/>
    <w:rsid w:val="00326636"/>
    <w:rsid w:val="00327FD2"/>
    <w:rsid w:val="00330A34"/>
    <w:rsid w:val="003320A4"/>
    <w:rsid w:val="00335BAA"/>
    <w:rsid w:val="00336AA8"/>
    <w:rsid w:val="00350017"/>
    <w:rsid w:val="003541A7"/>
    <w:rsid w:val="00360DD3"/>
    <w:rsid w:val="00362BDA"/>
    <w:rsid w:val="003630CA"/>
    <w:rsid w:val="003669F4"/>
    <w:rsid w:val="00373F14"/>
    <w:rsid w:val="00374E09"/>
    <w:rsid w:val="00384FB4"/>
    <w:rsid w:val="00391C4B"/>
    <w:rsid w:val="00395368"/>
    <w:rsid w:val="003977DE"/>
    <w:rsid w:val="003A57C2"/>
    <w:rsid w:val="003B50FD"/>
    <w:rsid w:val="003B7B6E"/>
    <w:rsid w:val="003C30A7"/>
    <w:rsid w:val="003C357B"/>
    <w:rsid w:val="003C4771"/>
    <w:rsid w:val="003C6E5A"/>
    <w:rsid w:val="003C7269"/>
    <w:rsid w:val="003D6890"/>
    <w:rsid w:val="003E0ADB"/>
    <w:rsid w:val="003E2DE4"/>
    <w:rsid w:val="003E7B3B"/>
    <w:rsid w:val="003F0CBD"/>
    <w:rsid w:val="003F146D"/>
    <w:rsid w:val="003F3006"/>
    <w:rsid w:val="00412865"/>
    <w:rsid w:val="00412D83"/>
    <w:rsid w:val="00416F98"/>
    <w:rsid w:val="00427D88"/>
    <w:rsid w:val="004301E1"/>
    <w:rsid w:val="00432807"/>
    <w:rsid w:val="00434375"/>
    <w:rsid w:val="00437A11"/>
    <w:rsid w:val="00455DDD"/>
    <w:rsid w:val="004632D9"/>
    <w:rsid w:val="004637A2"/>
    <w:rsid w:val="00465F07"/>
    <w:rsid w:val="00470968"/>
    <w:rsid w:val="00472D69"/>
    <w:rsid w:val="004757F4"/>
    <w:rsid w:val="00482808"/>
    <w:rsid w:val="0048569A"/>
    <w:rsid w:val="004936A1"/>
    <w:rsid w:val="00494B42"/>
    <w:rsid w:val="00497C86"/>
    <w:rsid w:val="004A073C"/>
    <w:rsid w:val="004A0AE4"/>
    <w:rsid w:val="004A24DC"/>
    <w:rsid w:val="004A2E53"/>
    <w:rsid w:val="004A43CA"/>
    <w:rsid w:val="004A4AF3"/>
    <w:rsid w:val="004B4C49"/>
    <w:rsid w:val="004B6C22"/>
    <w:rsid w:val="004C4559"/>
    <w:rsid w:val="004C5171"/>
    <w:rsid w:val="004C68FC"/>
    <w:rsid w:val="004D55D6"/>
    <w:rsid w:val="004D5955"/>
    <w:rsid w:val="004D6582"/>
    <w:rsid w:val="004E1770"/>
    <w:rsid w:val="004E63D8"/>
    <w:rsid w:val="00514A51"/>
    <w:rsid w:val="0052285F"/>
    <w:rsid w:val="00527D44"/>
    <w:rsid w:val="00530CBC"/>
    <w:rsid w:val="00531749"/>
    <w:rsid w:val="005364FE"/>
    <w:rsid w:val="005406A3"/>
    <w:rsid w:val="00550305"/>
    <w:rsid w:val="00550435"/>
    <w:rsid w:val="00551CAB"/>
    <w:rsid w:val="00552AEF"/>
    <w:rsid w:val="00555574"/>
    <w:rsid w:val="00561325"/>
    <w:rsid w:val="005655A7"/>
    <w:rsid w:val="00565ACC"/>
    <w:rsid w:val="0057087D"/>
    <w:rsid w:val="00570A81"/>
    <w:rsid w:val="005723AE"/>
    <w:rsid w:val="00591504"/>
    <w:rsid w:val="0059344D"/>
    <w:rsid w:val="005A304F"/>
    <w:rsid w:val="005A47B4"/>
    <w:rsid w:val="005A53FC"/>
    <w:rsid w:val="005A78DE"/>
    <w:rsid w:val="005B1AEB"/>
    <w:rsid w:val="005B2D6D"/>
    <w:rsid w:val="005C4A96"/>
    <w:rsid w:val="005C7D5B"/>
    <w:rsid w:val="005D332A"/>
    <w:rsid w:val="005D5C2D"/>
    <w:rsid w:val="005D7FBC"/>
    <w:rsid w:val="005E1A79"/>
    <w:rsid w:val="005F1584"/>
    <w:rsid w:val="00621A47"/>
    <w:rsid w:val="00623155"/>
    <w:rsid w:val="00623E6B"/>
    <w:rsid w:val="00625856"/>
    <w:rsid w:val="0063160D"/>
    <w:rsid w:val="006348CE"/>
    <w:rsid w:val="0065615B"/>
    <w:rsid w:val="00657E08"/>
    <w:rsid w:val="00664A17"/>
    <w:rsid w:val="0067157E"/>
    <w:rsid w:val="00671FBE"/>
    <w:rsid w:val="00680999"/>
    <w:rsid w:val="00681D03"/>
    <w:rsid w:val="00683FD1"/>
    <w:rsid w:val="00686898"/>
    <w:rsid w:val="00690590"/>
    <w:rsid w:val="00692821"/>
    <w:rsid w:val="00693D60"/>
    <w:rsid w:val="006967FF"/>
    <w:rsid w:val="006A05D3"/>
    <w:rsid w:val="006B6BA1"/>
    <w:rsid w:val="006C0F9A"/>
    <w:rsid w:val="006C190D"/>
    <w:rsid w:val="006C2C87"/>
    <w:rsid w:val="006C60D8"/>
    <w:rsid w:val="006D04D8"/>
    <w:rsid w:val="006D2462"/>
    <w:rsid w:val="006D637D"/>
    <w:rsid w:val="006E4AA5"/>
    <w:rsid w:val="006E5FCD"/>
    <w:rsid w:val="006E783C"/>
    <w:rsid w:val="006F0C11"/>
    <w:rsid w:val="007022CD"/>
    <w:rsid w:val="0070405C"/>
    <w:rsid w:val="007074B9"/>
    <w:rsid w:val="00714D82"/>
    <w:rsid w:val="00720275"/>
    <w:rsid w:val="007209F1"/>
    <w:rsid w:val="007273B2"/>
    <w:rsid w:val="007278CC"/>
    <w:rsid w:val="00735B07"/>
    <w:rsid w:val="0073680C"/>
    <w:rsid w:val="00750318"/>
    <w:rsid w:val="00751149"/>
    <w:rsid w:val="00757210"/>
    <w:rsid w:val="007574EF"/>
    <w:rsid w:val="00764654"/>
    <w:rsid w:val="007673D5"/>
    <w:rsid w:val="00774D87"/>
    <w:rsid w:val="00777EDB"/>
    <w:rsid w:val="00783529"/>
    <w:rsid w:val="00784269"/>
    <w:rsid w:val="007852FA"/>
    <w:rsid w:val="00787678"/>
    <w:rsid w:val="007903B8"/>
    <w:rsid w:val="007B0591"/>
    <w:rsid w:val="007B1907"/>
    <w:rsid w:val="007B2C53"/>
    <w:rsid w:val="007B2C87"/>
    <w:rsid w:val="007B692F"/>
    <w:rsid w:val="007B6E0C"/>
    <w:rsid w:val="007C2B32"/>
    <w:rsid w:val="007C301A"/>
    <w:rsid w:val="007C61BC"/>
    <w:rsid w:val="007D08F8"/>
    <w:rsid w:val="007D3EAB"/>
    <w:rsid w:val="007D4CBA"/>
    <w:rsid w:val="007E48D5"/>
    <w:rsid w:val="007F1473"/>
    <w:rsid w:val="007F27F3"/>
    <w:rsid w:val="007F2E55"/>
    <w:rsid w:val="00802824"/>
    <w:rsid w:val="00802DA0"/>
    <w:rsid w:val="008033EB"/>
    <w:rsid w:val="00803BD9"/>
    <w:rsid w:val="00806847"/>
    <w:rsid w:val="00807880"/>
    <w:rsid w:val="00812E29"/>
    <w:rsid w:val="00812FE1"/>
    <w:rsid w:val="00816CE5"/>
    <w:rsid w:val="00820F5F"/>
    <w:rsid w:val="008238C0"/>
    <w:rsid w:val="0082651E"/>
    <w:rsid w:val="008272AA"/>
    <w:rsid w:val="00827AF9"/>
    <w:rsid w:val="00830974"/>
    <w:rsid w:val="00835D5F"/>
    <w:rsid w:val="0083605B"/>
    <w:rsid w:val="00840C43"/>
    <w:rsid w:val="00840FD1"/>
    <w:rsid w:val="0084110D"/>
    <w:rsid w:val="008448CF"/>
    <w:rsid w:val="008462D6"/>
    <w:rsid w:val="0085720B"/>
    <w:rsid w:val="008572BD"/>
    <w:rsid w:val="008576DE"/>
    <w:rsid w:val="008608FF"/>
    <w:rsid w:val="00861D83"/>
    <w:rsid w:val="008622A9"/>
    <w:rsid w:val="00862540"/>
    <w:rsid w:val="008629B4"/>
    <w:rsid w:val="008648DE"/>
    <w:rsid w:val="0086521C"/>
    <w:rsid w:val="00865950"/>
    <w:rsid w:val="0087030E"/>
    <w:rsid w:val="0087331A"/>
    <w:rsid w:val="00876436"/>
    <w:rsid w:val="00882D3A"/>
    <w:rsid w:val="00894A3D"/>
    <w:rsid w:val="0089577C"/>
    <w:rsid w:val="00895BFC"/>
    <w:rsid w:val="00895F30"/>
    <w:rsid w:val="0089629C"/>
    <w:rsid w:val="008B404C"/>
    <w:rsid w:val="008C0208"/>
    <w:rsid w:val="008C2844"/>
    <w:rsid w:val="008C47CD"/>
    <w:rsid w:val="008D0BB1"/>
    <w:rsid w:val="008D12CC"/>
    <w:rsid w:val="008D5C4B"/>
    <w:rsid w:val="008E75E7"/>
    <w:rsid w:val="008E7600"/>
    <w:rsid w:val="00902474"/>
    <w:rsid w:val="00902995"/>
    <w:rsid w:val="009064D8"/>
    <w:rsid w:val="009131B8"/>
    <w:rsid w:val="009150C8"/>
    <w:rsid w:val="009171EA"/>
    <w:rsid w:val="0092729E"/>
    <w:rsid w:val="00930876"/>
    <w:rsid w:val="00934962"/>
    <w:rsid w:val="009350DB"/>
    <w:rsid w:val="00941A76"/>
    <w:rsid w:val="00942CE6"/>
    <w:rsid w:val="00944EA3"/>
    <w:rsid w:val="0095694D"/>
    <w:rsid w:val="0096333B"/>
    <w:rsid w:val="0096358C"/>
    <w:rsid w:val="00964DB5"/>
    <w:rsid w:val="00980351"/>
    <w:rsid w:val="00992BE8"/>
    <w:rsid w:val="0099686E"/>
    <w:rsid w:val="00996DDA"/>
    <w:rsid w:val="009A30A1"/>
    <w:rsid w:val="009B0D5D"/>
    <w:rsid w:val="009C3A69"/>
    <w:rsid w:val="009C4C09"/>
    <w:rsid w:val="009C6F91"/>
    <w:rsid w:val="009C7B8A"/>
    <w:rsid w:val="009D58F6"/>
    <w:rsid w:val="009E1129"/>
    <w:rsid w:val="009E1555"/>
    <w:rsid w:val="009E2F1E"/>
    <w:rsid w:val="009F7B49"/>
    <w:rsid w:val="00A01BA2"/>
    <w:rsid w:val="00A03193"/>
    <w:rsid w:val="00A0479D"/>
    <w:rsid w:val="00A11547"/>
    <w:rsid w:val="00A147E8"/>
    <w:rsid w:val="00A16D11"/>
    <w:rsid w:val="00A172D9"/>
    <w:rsid w:val="00A17BD5"/>
    <w:rsid w:val="00A2031C"/>
    <w:rsid w:val="00A23FCC"/>
    <w:rsid w:val="00A244D8"/>
    <w:rsid w:val="00A30CBF"/>
    <w:rsid w:val="00A30E51"/>
    <w:rsid w:val="00A415DF"/>
    <w:rsid w:val="00A41EEF"/>
    <w:rsid w:val="00A428E8"/>
    <w:rsid w:val="00A43B75"/>
    <w:rsid w:val="00A503B6"/>
    <w:rsid w:val="00A503BB"/>
    <w:rsid w:val="00A516AC"/>
    <w:rsid w:val="00A535F5"/>
    <w:rsid w:val="00A56180"/>
    <w:rsid w:val="00A6072A"/>
    <w:rsid w:val="00A62FC7"/>
    <w:rsid w:val="00A71093"/>
    <w:rsid w:val="00A72C84"/>
    <w:rsid w:val="00A740C2"/>
    <w:rsid w:val="00A774AF"/>
    <w:rsid w:val="00A833AC"/>
    <w:rsid w:val="00A83A14"/>
    <w:rsid w:val="00AA3852"/>
    <w:rsid w:val="00AA730F"/>
    <w:rsid w:val="00AB4037"/>
    <w:rsid w:val="00AC1FD1"/>
    <w:rsid w:val="00AC79E7"/>
    <w:rsid w:val="00AD3DBF"/>
    <w:rsid w:val="00AD5F83"/>
    <w:rsid w:val="00AF22E8"/>
    <w:rsid w:val="00AF7ECA"/>
    <w:rsid w:val="00B02336"/>
    <w:rsid w:val="00B025B3"/>
    <w:rsid w:val="00B05B2E"/>
    <w:rsid w:val="00B1160C"/>
    <w:rsid w:val="00B13712"/>
    <w:rsid w:val="00B166A4"/>
    <w:rsid w:val="00B175A5"/>
    <w:rsid w:val="00B2166B"/>
    <w:rsid w:val="00B31F48"/>
    <w:rsid w:val="00B32566"/>
    <w:rsid w:val="00B463E6"/>
    <w:rsid w:val="00B46F3B"/>
    <w:rsid w:val="00B4758A"/>
    <w:rsid w:val="00B47E1A"/>
    <w:rsid w:val="00B62937"/>
    <w:rsid w:val="00B640D9"/>
    <w:rsid w:val="00B66DD2"/>
    <w:rsid w:val="00B80BD0"/>
    <w:rsid w:val="00B80F5A"/>
    <w:rsid w:val="00B82CF3"/>
    <w:rsid w:val="00B84F18"/>
    <w:rsid w:val="00B8737B"/>
    <w:rsid w:val="00B87ED5"/>
    <w:rsid w:val="00B90A12"/>
    <w:rsid w:val="00B971A2"/>
    <w:rsid w:val="00BA0DFC"/>
    <w:rsid w:val="00BA118F"/>
    <w:rsid w:val="00BA1D8F"/>
    <w:rsid w:val="00BA6B5F"/>
    <w:rsid w:val="00BB3778"/>
    <w:rsid w:val="00BB682A"/>
    <w:rsid w:val="00BB7C2E"/>
    <w:rsid w:val="00BC4207"/>
    <w:rsid w:val="00BC76D3"/>
    <w:rsid w:val="00BD2A9A"/>
    <w:rsid w:val="00BD5B63"/>
    <w:rsid w:val="00BE1C89"/>
    <w:rsid w:val="00BE2C4E"/>
    <w:rsid w:val="00BE42F3"/>
    <w:rsid w:val="00BF2DE2"/>
    <w:rsid w:val="00BF4255"/>
    <w:rsid w:val="00BF56D2"/>
    <w:rsid w:val="00BF70DC"/>
    <w:rsid w:val="00C05F28"/>
    <w:rsid w:val="00C163BA"/>
    <w:rsid w:val="00C200CC"/>
    <w:rsid w:val="00C269DE"/>
    <w:rsid w:val="00C34280"/>
    <w:rsid w:val="00C4280F"/>
    <w:rsid w:val="00C44487"/>
    <w:rsid w:val="00C50E77"/>
    <w:rsid w:val="00C51999"/>
    <w:rsid w:val="00C551CB"/>
    <w:rsid w:val="00C56F56"/>
    <w:rsid w:val="00C57402"/>
    <w:rsid w:val="00C6209D"/>
    <w:rsid w:val="00C638C6"/>
    <w:rsid w:val="00C66001"/>
    <w:rsid w:val="00C929A7"/>
    <w:rsid w:val="00C966D6"/>
    <w:rsid w:val="00CA6598"/>
    <w:rsid w:val="00CB508A"/>
    <w:rsid w:val="00CC14B3"/>
    <w:rsid w:val="00CD06E6"/>
    <w:rsid w:val="00CE1399"/>
    <w:rsid w:val="00CE4BF2"/>
    <w:rsid w:val="00CE5E49"/>
    <w:rsid w:val="00CF3BF8"/>
    <w:rsid w:val="00D0119F"/>
    <w:rsid w:val="00D028BA"/>
    <w:rsid w:val="00D0309E"/>
    <w:rsid w:val="00D03289"/>
    <w:rsid w:val="00D03D88"/>
    <w:rsid w:val="00D042E5"/>
    <w:rsid w:val="00D0533D"/>
    <w:rsid w:val="00D053CC"/>
    <w:rsid w:val="00D07C01"/>
    <w:rsid w:val="00D11BED"/>
    <w:rsid w:val="00D1277B"/>
    <w:rsid w:val="00D12E6E"/>
    <w:rsid w:val="00D1319C"/>
    <w:rsid w:val="00D15925"/>
    <w:rsid w:val="00D26710"/>
    <w:rsid w:val="00D30070"/>
    <w:rsid w:val="00D367B9"/>
    <w:rsid w:val="00D36F1C"/>
    <w:rsid w:val="00D4296D"/>
    <w:rsid w:val="00D450C4"/>
    <w:rsid w:val="00D46EEA"/>
    <w:rsid w:val="00D51945"/>
    <w:rsid w:val="00D5240B"/>
    <w:rsid w:val="00D5566C"/>
    <w:rsid w:val="00D61591"/>
    <w:rsid w:val="00D61AD5"/>
    <w:rsid w:val="00D670DC"/>
    <w:rsid w:val="00D7107D"/>
    <w:rsid w:val="00D7162D"/>
    <w:rsid w:val="00D929F0"/>
    <w:rsid w:val="00DA3847"/>
    <w:rsid w:val="00DA4D62"/>
    <w:rsid w:val="00DB07A6"/>
    <w:rsid w:val="00DB1EC1"/>
    <w:rsid w:val="00DB2CD1"/>
    <w:rsid w:val="00DB53CD"/>
    <w:rsid w:val="00DC31BB"/>
    <w:rsid w:val="00DC64A0"/>
    <w:rsid w:val="00DC754B"/>
    <w:rsid w:val="00DC76FD"/>
    <w:rsid w:val="00DD06EE"/>
    <w:rsid w:val="00DD2368"/>
    <w:rsid w:val="00DD6805"/>
    <w:rsid w:val="00DE2E53"/>
    <w:rsid w:val="00DE31F8"/>
    <w:rsid w:val="00DE3FCD"/>
    <w:rsid w:val="00DE49F2"/>
    <w:rsid w:val="00DE71B0"/>
    <w:rsid w:val="00DF32D0"/>
    <w:rsid w:val="00DF4148"/>
    <w:rsid w:val="00E043A3"/>
    <w:rsid w:val="00E053EF"/>
    <w:rsid w:val="00E07028"/>
    <w:rsid w:val="00E07B8D"/>
    <w:rsid w:val="00E10635"/>
    <w:rsid w:val="00E221E2"/>
    <w:rsid w:val="00E324D8"/>
    <w:rsid w:val="00E33E3D"/>
    <w:rsid w:val="00E35452"/>
    <w:rsid w:val="00E364D4"/>
    <w:rsid w:val="00E411A6"/>
    <w:rsid w:val="00E42A31"/>
    <w:rsid w:val="00E42C27"/>
    <w:rsid w:val="00E45624"/>
    <w:rsid w:val="00E53082"/>
    <w:rsid w:val="00E568D4"/>
    <w:rsid w:val="00E5691E"/>
    <w:rsid w:val="00E56AF3"/>
    <w:rsid w:val="00E57BD7"/>
    <w:rsid w:val="00E60C83"/>
    <w:rsid w:val="00E60C9E"/>
    <w:rsid w:val="00E6144D"/>
    <w:rsid w:val="00E6396A"/>
    <w:rsid w:val="00E66947"/>
    <w:rsid w:val="00E72A54"/>
    <w:rsid w:val="00E7559D"/>
    <w:rsid w:val="00E75633"/>
    <w:rsid w:val="00E7586C"/>
    <w:rsid w:val="00E76073"/>
    <w:rsid w:val="00E857A2"/>
    <w:rsid w:val="00E90E65"/>
    <w:rsid w:val="00E92675"/>
    <w:rsid w:val="00E9341A"/>
    <w:rsid w:val="00E94D75"/>
    <w:rsid w:val="00EA517F"/>
    <w:rsid w:val="00EA5ECA"/>
    <w:rsid w:val="00EB28D6"/>
    <w:rsid w:val="00EB4CD5"/>
    <w:rsid w:val="00EB6C1E"/>
    <w:rsid w:val="00EC45F9"/>
    <w:rsid w:val="00EC5B8D"/>
    <w:rsid w:val="00EC7DF0"/>
    <w:rsid w:val="00ED22E5"/>
    <w:rsid w:val="00ED7FAA"/>
    <w:rsid w:val="00EE6729"/>
    <w:rsid w:val="00EF2DF0"/>
    <w:rsid w:val="00EF30EA"/>
    <w:rsid w:val="00EF70C3"/>
    <w:rsid w:val="00F038F5"/>
    <w:rsid w:val="00F1270B"/>
    <w:rsid w:val="00F14A52"/>
    <w:rsid w:val="00F15B24"/>
    <w:rsid w:val="00F17E75"/>
    <w:rsid w:val="00F24433"/>
    <w:rsid w:val="00F41565"/>
    <w:rsid w:val="00F4295E"/>
    <w:rsid w:val="00F44293"/>
    <w:rsid w:val="00F5378A"/>
    <w:rsid w:val="00F56D12"/>
    <w:rsid w:val="00F57DC3"/>
    <w:rsid w:val="00F6476E"/>
    <w:rsid w:val="00F6623D"/>
    <w:rsid w:val="00F67FD5"/>
    <w:rsid w:val="00F80714"/>
    <w:rsid w:val="00F80BD9"/>
    <w:rsid w:val="00F81063"/>
    <w:rsid w:val="00F85927"/>
    <w:rsid w:val="00F87E31"/>
    <w:rsid w:val="00FA7FCE"/>
    <w:rsid w:val="00FC1923"/>
    <w:rsid w:val="00FC2341"/>
    <w:rsid w:val="00FC5DBF"/>
    <w:rsid w:val="00FC64BA"/>
    <w:rsid w:val="00FD436F"/>
    <w:rsid w:val="00FD4476"/>
    <w:rsid w:val="00FF2672"/>
    <w:rsid w:val="00FF4604"/>
    <w:rsid w:val="017B2B37"/>
    <w:rsid w:val="045B1037"/>
    <w:rsid w:val="052A040B"/>
    <w:rsid w:val="05FC459C"/>
    <w:rsid w:val="0D97495B"/>
    <w:rsid w:val="0ECC35EE"/>
    <w:rsid w:val="100911C7"/>
    <w:rsid w:val="13FD2FD7"/>
    <w:rsid w:val="194E34DC"/>
    <w:rsid w:val="1FCC13C5"/>
    <w:rsid w:val="22114A75"/>
    <w:rsid w:val="296139CE"/>
    <w:rsid w:val="2B92472F"/>
    <w:rsid w:val="2FA35F32"/>
    <w:rsid w:val="30357018"/>
    <w:rsid w:val="30E91EDF"/>
    <w:rsid w:val="3A1170F8"/>
    <w:rsid w:val="3F6958BC"/>
    <w:rsid w:val="3FD21546"/>
    <w:rsid w:val="44C82C56"/>
    <w:rsid w:val="49283410"/>
    <w:rsid w:val="49771C33"/>
    <w:rsid w:val="4AD13E80"/>
    <w:rsid w:val="4C434600"/>
    <w:rsid w:val="4D1E194A"/>
    <w:rsid w:val="510064EF"/>
    <w:rsid w:val="51805191"/>
    <w:rsid w:val="5336159A"/>
    <w:rsid w:val="59D10F21"/>
    <w:rsid w:val="5C3703C3"/>
    <w:rsid w:val="5C5E1789"/>
    <w:rsid w:val="5E8D6FB1"/>
    <w:rsid w:val="628C2B3B"/>
    <w:rsid w:val="697C053C"/>
    <w:rsid w:val="6FF42E09"/>
    <w:rsid w:val="72243131"/>
    <w:rsid w:val="73A73EDC"/>
    <w:rsid w:val="750610AF"/>
    <w:rsid w:val="79347DEB"/>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4"/>
      <w:lang w:val="en-US" w:eastAsia="zh-CN" w:bidi="ar-SA"/>
    </w:rPr>
  </w:style>
  <w:style w:type="character" w:default="1" w:styleId="13">
    <w:name w:val="Default Paragraph Font"/>
    <w:semiHidden/>
    <w:uiPriority w:val="0"/>
  </w:style>
  <w:style w:type="table" w:default="1" w:styleId="11">
    <w:name w:val="Normal Table"/>
    <w:semiHidden/>
    <w:uiPriority w:val="0"/>
    <w:tblPr>
      <w:tblStyle w:val="11"/>
      <w:tblCellMar>
        <w:top w:w="0" w:type="dxa"/>
        <w:left w:w="108" w:type="dxa"/>
        <w:bottom w:w="0" w:type="dxa"/>
        <w:right w:w="108" w:type="dxa"/>
      </w:tblCellMar>
    </w:tblPr>
  </w:style>
  <w:style w:type="paragraph" w:styleId="2">
    <w:name w:val="Document Map"/>
    <w:basedOn w:val="1"/>
    <w:semiHidden/>
    <w:uiPriority w:val="0"/>
    <w:pPr>
      <w:shd w:val="clear" w:color="auto" w:fill="000080"/>
    </w:pPr>
  </w:style>
  <w:style w:type="paragraph" w:styleId="3">
    <w:name w:val="annotation text"/>
    <w:basedOn w:val="1"/>
    <w:link w:val="22"/>
    <w:uiPriority w:val="0"/>
    <w:pPr>
      <w:jc w:val="left"/>
    </w:pPr>
  </w:style>
  <w:style w:type="paragraph" w:styleId="4">
    <w:name w:val="Body Text"/>
    <w:basedOn w:val="1"/>
    <w:uiPriority w:val="0"/>
    <w:pPr>
      <w:spacing w:after="120"/>
    </w:pPr>
  </w:style>
  <w:style w:type="paragraph" w:styleId="5">
    <w:name w:val="Balloon Text"/>
    <w:basedOn w:val="1"/>
    <w:semiHidden/>
    <w:uiPriority w:val="0"/>
    <w:rPr>
      <w:sz w:val="18"/>
      <w:szCs w:val="18"/>
    </w:rPr>
  </w:style>
  <w:style w:type="paragraph" w:styleId="6">
    <w:name w:val="footer"/>
    <w:basedOn w:val="1"/>
    <w:link w:val="23"/>
    <w:uiPriority w:val="99"/>
    <w:pPr>
      <w:tabs>
        <w:tab w:val="center" w:pos="4153"/>
        <w:tab w:val="right" w:pos="8306"/>
      </w:tabs>
      <w:snapToGrid w:val="0"/>
      <w:jc w:val="left"/>
    </w:pPr>
    <w:rPr>
      <w:sz w:val="18"/>
      <w:szCs w:val="18"/>
    </w:rPr>
  </w:style>
  <w:style w:type="paragraph" w:styleId="7">
    <w:name w:val="header"/>
    <w:basedOn w:val="1"/>
    <w:link w:val="20"/>
    <w:uiPriority w:val="99"/>
    <w:pPr>
      <w:pBdr>
        <w:bottom w:val="single" w:color="auto" w:sz="6" w:space="1"/>
      </w:pBdr>
      <w:tabs>
        <w:tab w:val="center" w:pos="4153"/>
        <w:tab w:val="right" w:pos="8306"/>
      </w:tabs>
      <w:snapToGrid w:val="0"/>
      <w:jc w:val="center"/>
    </w:pPr>
    <w:rPr>
      <w:sz w:val="18"/>
      <w:szCs w:val="18"/>
    </w:rPr>
  </w:style>
  <w:style w:type="paragraph" w:styleId="8">
    <w:name w:val="toc 1"/>
    <w:basedOn w:val="1"/>
    <w:next w:val="1"/>
    <w:semiHidden/>
    <w:uiPriority w:val="0"/>
    <w:pPr>
      <w:tabs>
        <w:tab w:val="right" w:leader="dot" w:pos="8296"/>
      </w:tabs>
      <w:spacing w:line="360" w:lineRule="auto"/>
    </w:pPr>
    <w:rPr>
      <w:sz w:val="24"/>
      <w:lang/>
    </w:rPr>
  </w:style>
  <w:style w:type="paragraph" w:styleId="9">
    <w:name w:val="annotation subject"/>
    <w:basedOn w:val="3"/>
    <w:next w:val="3"/>
    <w:link w:val="21"/>
    <w:uiPriority w:val="0"/>
    <w:rPr>
      <w:b/>
      <w:bCs/>
    </w:rPr>
  </w:style>
  <w:style w:type="paragraph" w:styleId="10">
    <w:name w:val="Body Text First Indent"/>
    <w:basedOn w:val="1"/>
    <w:link w:val="19"/>
    <w:uiPriority w:val="0"/>
    <w:pPr>
      <w:adjustRightInd w:val="0"/>
      <w:snapToGrid w:val="0"/>
      <w:spacing w:line="300" w:lineRule="auto"/>
      <w:ind w:firstLine="200" w:firstLineChars="200"/>
      <w:jc w:val="left"/>
    </w:pPr>
    <w:rPr>
      <w:kern w:val="0"/>
      <w:sz w:val="24"/>
    </w:rPr>
  </w:style>
  <w:style w:type="table" w:styleId="12">
    <w:name w:val="Table Grid"/>
    <w:basedOn w:val="11"/>
    <w:uiPriority w:val="0"/>
    <w:pPr>
      <w:widowControl w:val="0"/>
      <w:jc w:val="both"/>
    </w:pPr>
    <w:tblPr>
      <w:tblStyle w:val="1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page number"/>
    <w:basedOn w:val="13"/>
    <w:uiPriority w:val="0"/>
  </w:style>
  <w:style w:type="character" w:styleId="15">
    <w:name w:val="FollowedHyperlink"/>
    <w:uiPriority w:val="0"/>
    <w:rPr>
      <w:color w:val="800080"/>
      <w:u w:val="single"/>
    </w:rPr>
  </w:style>
  <w:style w:type="character" w:styleId="16">
    <w:name w:val="Hyperlink"/>
    <w:uiPriority w:val="0"/>
    <w:rPr>
      <w:color w:val="0000FF"/>
      <w:u w:val="single"/>
    </w:rPr>
  </w:style>
  <w:style w:type="character" w:styleId="17">
    <w:name w:val="annotation reference"/>
    <w:uiPriority w:val="0"/>
    <w:rPr>
      <w:sz w:val="21"/>
      <w:szCs w:val="21"/>
    </w:rPr>
  </w:style>
  <w:style w:type="paragraph" w:styleId="18">
    <w:name w:val="List Paragraph"/>
    <w:basedOn w:val="1"/>
    <w:qFormat/>
    <w:uiPriority w:val="34"/>
    <w:pPr>
      <w:widowControl/>
      <w:ind w:firstLine="420" w:firstLineChars="200"/>
      <w:jc w:val="left"/>
    </w:pPr>
    <w:rPr>
      <w:rFonts w:ascii="宋体" w:hAnsi="宋体" w:cs="宋体"/>
      <w:kern w:val="0"/>
      <w:sz w:val="24"/>
    </w:rPr>
  </w:style>
  <w:style w:type="character" w:customStyle="1" w:styleId="19">
    <w:name w:val="正文首行缩进 Char"/>
    <w:link w:val="10"/>
    <w:locked/>
    <w:uiPriority w:val="0"/>
    <w:rPr>
      <w:rFonts w:eastAsia="宋体"/>
      <w:sz w:val="24"/>
      <w:szCs w:val="24"/>
      <w:lang w:val="en-US" w:eastAsia="zh-CN" w:bidi="ar-SA"/>
    </w:rPr>
  </w:style>
  <w:style w:type="character" w:customStyle="1" w:styleId="20">
    <w:name w:val="页眉 Char"/>
    <w:basedOn w:val="13"/>
    <w:link w:val="7"/>
    <w:uiPriority w:val="99"/>
    <w:rPr>
      <w:kern w:val="2"/>
      <w:sz w:val="18"/>
      <w:szCs w:val="18"/>
    </w:rPr>
  </w:style>
  <w:style w:type="character" w:customStyle="1" w:styleId="21">
    <w:name w:val="批注主题 Char"/>
    <w:link w:val="9"/>
    <w:uiPriority w:val="0"/>
    <w:rPr>
      <w:b/>
      <w:bCs/>
      <w:kern w:val="2"/>
      <w:sz w:val="21"/>
      <w:szCs w:val="24"/>
    </w:rPr>
  </w:style>
  <w:style w:type="character" w:customStyle="1" w:styleId="22">
    <w:name w:val="批注文字 Char"/>
    <w:link w:val="3"/>
    <w:uiPriority w:val="0"/>
    <w:rPr>
      <w:kern w:val="2"/>
      <w:sz w:val="21"/>
      <w:szCs w:val="24"/>
    </w:rPr>
  </w:style>
  <w:style w:type="character" w:customStyle="1" w:styleId="23">
    <w:name w:val="页脚 Char"/>
    <w:basedOn w:val="13"/>
    <w:link w:val="6"/>
    <w:uiPriority w:val="99"/>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header" Target="header5.xml"/><Relationship Id="rId8" Type="http://schemas.openxmlformats.org/officeDocument/2006/relationships/footer" Target="footer2.xml"/><Relationship Id="rId7" Type="http://schemas.openxmlformats.org/officeDocument/2006/relationships/header" Target="header4.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1.png"/><Relationship Id="rId16" Type="http://schemas.openxmlformats.org/officeDocument/2006/relationships/theme" Target="theme/theme1.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simt</Company>
  <Pages>8</Pages>
  <Words>452</Words>
  <Characters>2582</Characters>
  <Lines>21</Lines>
  <Paragraphs>6</Paragraphs>
  <TotalTime>0</TotalTime>
  <ScaleCrop>false</ScaleCrop>
  <LinksUpToDate>false</LinksUpToDate>
  <CharactersWithSpaces>3028</CharactersWithSpaces>
  <Application>WPS Office_11.1.0.10228_F1E327BC-269C-435d-A152-05C5408002CA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2017-12-21T03:30:00Z</dcterms:created>
  <dc:creator>蔡青</dc:creator>
  <cp:lastModifiedBy>孙锡敏︱CNTAC</cp:lastModifiedBy>
  <dcterms:modified xsi:type="dcterms:W3CDTF">2020-12-11T23:49:30Z</dcterms:modified>
  <dc:title> </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